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 w:rsidRPr="00C9182A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C9182A" w:rsidRDefault="00F6204D" w:rsidP="00C9182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>
              <w:rPr>
                <w:b/>
                <w:i w:val="0"/>
                <w:color w:val="auto"/>
                <w:sz w:val="36"/>
              </w:rPr>
              <w:t>TEXTE D’OFFRE</w:t>
            </w:r>
          </w:p>
        </w:tc>
      </w:tr>
      <w:tr w:rsidR="00200B98" w:rsidRPr="00C9182A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Pr="00C9182A" w:rsidRDefault="00200B98" w:rsidP="00C9182A">
            <w:pPr>
              <w:jc w:val="center"/>
              <w:rPr>
                <w:b/>
                <w:sz w:val="18"/>
              </w:rPr>
            </w:pPr>
          </w:p>
        </w:tc>
      </w:tr>
      <w:tr w:rsidR="00BA32FA" w:rsidRPr="00C9182A" w:rsidTr="00907993">
        <w:trPr>
          <w:cantSplit/>
        </w:trPr>
        <w:tc>
          <w:tcPr>
            <w:tcW w:w="4606" w:type="dxa"/>
            <w:vMerge w:val="restart"/>
          </w:tcPr>
          <w:p w:rsidR="00C87932" w:rsidRPr="00C9182A" w:rsidRDefault="00C87932" w:rsidP="00C9182A">
            <w:pPr>
              <w:rPr>
                <w:sz w:val="22"/>
              </w:rPr>
            </w:pPr>
          </w:p>
          <w:p w:rsidR="00845F61" w:rsidRPr="00C9182A" w:rsidRDefault="00E507A9" w:rsidP="00C9182A">
            <w:pPr>
              <w:rPr>
                <w:sz w:val="22"/>
              </w:rPr>
            </w:pPr>
            <w:r>
              <w:rPr>
                <w:noProof/>
                <w:sz w:val="22"/>
                <w:lang w:val="de-CH" w:eastAsia="de-CH" w:bidi="ar-SA"/>
              </w:rPr>
              <w:drawing>
                <wp:inline distT="0" distB="0" distL="0" distR="0" wp14:anchorId="7836B88C" wp14:editId="6652D216">
                  <wp:extent cx="2456630" cy="1626289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k_Salvis-Compactline_Fro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630" cy="162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sz w:val="22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9E3F84" w:rsidRPr="00C9182A" w:rsidRDefault="00E07221" w:rsidP="00C9182A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</w:rPr>
              <w:t>Wok à induction</w:t>
            </w:r>
          </w:p>
          <w:p w:rsidR="00845F61" w:rsidRPr="00C9182A" w:rsidRDefault="00AF2846" w:rsidP="00897F67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</w:rPr>
              <w:t>Salvis</w:t>
            </w:r>
            <w:r w:rsidR="00897F67">
              <w:rPr>
                <w:rFonts w:ascii="Arial Narrow" w:hAnsi="Arial Narrow"/>
                <w:b/>
                <w:color w:val="696969"/>
                <w:sz w:val="36"/>
              </w:rPr>
              <w:t xml:space="preserve"> </w:t>
            </w:r>
            <w:r>
              <w:rPr>
                <w:rFonts w:ascii="Arial Narrow" w:hAnsi="Arial Narrow"/>
                <w:b/>
                <w:color w:val="696969"/>
                <w:sz w:val="36"/>
              </w:rPr>
              <w:t>Compactline</w:t>
            </w: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596B00" w:rsidRDefault="00845F61" w:rsidP="00596B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Appareil à induction de table avec </w:t>
            </w:r>
          </w:p>
          <w:p w:rsidR="00BA32FA" w:rsidRPr="00C9182A" w:rsidRDefault="00845F61" w:rsidP="00E9588D">
            <w:pPr>
              <w:rPr>
                <w:b/>
                <w:sz w:val="30"/>
              </w:rPr>
            </w:pPr>
            <w:r w:rsidRPr="00897F67">
              <w:rPr>
                <w:rFonts w:ascii="Arial Narrow" w:hAnsi="Arial Narrow"/>
                <w:sz w:val="22"/>
              </w:rPr>
              <w:t xml:space="preserve">1 cuvette </w:t>
            </w: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rFonts w:ascii="Arial Narrow" w:hAnsi="Arial Narrow"/>
                <w:sz w:val="22"/>
              </w:rPr>
            </w:pP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A0324C" w:rsidRPr="00C9182A" w:rsidRDefault="009E3F84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Court temps de chauffe</w:t>
            </w:r>
          </w:p>
          <w:p w:rsidR="00A0324C" w:rsidRPr="00C9182A" w:rsidRDefault="00845F61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Grande puissance de cuisson</w:t>
            </w:r>
          </w:p>
          <w:p w:rsidR="00BA32FA" w:rsidRPr="00C9182A" w:rsidRDefault="009E3F84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Confort maximum</w:t>
            </w:r>
          </w:p>
          <w:p w:rsidR="009E3F84" w:rsidRPr="00C9182A" w:rsidRDefault="009E3F84" w:rsidP="00C9182A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sz w:val="22"/>
              </w:rPr>
            </w:pPr>
            <w:r>
              <w:rPr>
                <w:rFonts w:ascii="Arial Narrow" w:hAnsi="Arial Narrow"/>
                <w:sz w:val="22"/>
              </w:rPr>
              <w:t>Maniement aisé</w:t>
            </w:r>
          </w:p>
        </w:tc>
      </w:tr>
      <w:tr w:rsidR="00BA32FA" w:rsidRPr="00C9182A">
        <w:trPr>
          <w:cantSplit/>
        </w:trPr>
        <w:tc>
          <w:tcPr>
            <w:tcW w:w="4606" w:type="dxa"/>
            <w:vMerge/>
          </w:tcPr>
          <w:p w:rsidR="00BA32FA" w:rsidRPr="00C9182A" w:rsidRDefault="00BA32FA" w:rsidP="00C9182A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BA32FA" w:rsidRPr="00C9182A" w:rsidRDefault="00BA32FA" w:rsidP="00C9182A">
            <w:pPr>
              <w:rPr>
                <w:sz w:val="22"/>
              </w:rPr>
            </w:pPr>
          </w:p>
        </w:tc>
      </w:tr>
    </w:tbl>
    <w:p w:rsidR="00200B98" w:rsidRPr="00C9182A" w:rsidRDefault="00200B98" w:rsidP="00C9182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Caractéristiques particulières :</w:t>
      </w:r>
    </w:p>
    <w:p w:rsidR="007A63E5" w:rsidRPr="00C9182A" w:rsidRDefault="007A63E5" w:rsidP="00C9182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305D2" w:rsidRPr="00C9182A" w:rsidRDefault="003305D2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Unité de cuisson à induction moderne pour les poêles wok convenant à la cuisson à induction et d’un diamètre de 3</w:t>
      </w:r>
      <w:r w:rsidR="00E9588D">
        <w:rPr>
          <w:rFonts w:ascii="Arial Narrow" w:hAnsi="Arial Narrow"/>
          <w:sz w:val="22"/>
        </w:rPr>
        <w:t>0</w:t>
      </w:r>
      <w:r>
        <w:rPr>
          <w:rFonts w:ascii="Arial Narrow" w:hAnsi="Arial Narrow"/>
          <w:sz w:val="22"/>
        </w:rPr>
        <w:t xml:space="preserve">0 mm </w:t>
      </w:r>
    </w:p>
    <w:p w:rsidR="003305D2" w:rsidRPr="00C9182A" w:rsidRDefault="003305D2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Puissance de cuisson élevée de 3500 W ou 5000 W</w:t>
      </w:r>
    </w:p>
    <w:p w:rsidR="00845F61" w:rsidRPr="00C9182A" w:rsidRDefault="00845F61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Court temps de chauffe, pas de préchauffage, réaction rapide au changement de puissance</w:t>
      </w:r>
    </w:p>
    <w:p w:rsidR="009E3F84" w:rsidRPr="00C9182A" w:rsidRDefault="009E3F84" w:rsidP="00C9182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Dimensions compactes</w:t>
      </w:r>
    </w:p>
    <w:p w:rsidR="00B235C1" w:rsidRPr="00C9182A" w:rsidRDefault="00B235C1" w:rsidP="00C9182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C9182A" w:rsidRDefault="00200B98" w:rsidP="00C9182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Exécution :</w:t>
      </w:r>
    </w:p>
    <w:p w:rsidR="00E24C27" w:rsidRPr="00C9182A" w:rsidRDefault="00E24C27" w:rsidP="00C9182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305D2" w:rsidRPr="00E07221" w:rsidRDefault="00691939" w:rsidP="00C9182A">
      <w:pPr>
        <w:numPr>
          <w:ilvl w:val="0"/>
          <w:numId w:val="6"/>
        </w:numPr>
        <w:rPr>
          <w:rFonts w:ascii="Arial Narrow" w:hAnsi="Arial Narrow"/>
          <w:sz w:val="22"/>
        </w:rPr>
      </w:pPr>
      <w:r w:rsidRPr="00E07221">
        <w:rPr>
          <w:rFonts w:ascii="Arial Narrow" w:hAnsi="Arial Narrow"/>
          <w:sz w:val="22"/>
        </w:rPr>
        <w:t xml:space="preserve">Exécution compacte composée d’un boîtier et d'une cuvette </w:t>
      </w:r>
      <w:r w:rsidR="00897F67">
        <w:rPr>
          <w:rFonts w:ascii="Arial Narrow" w:hAnsi="Arial Narrow"/>
          <w:sz w:val="22"/>
        </w:rPr>
        <w:t>w</w:t>
      </w:r>
      <w:r w:rsidR="00596B00">
        <w:rPr>
          <w:rFonts w:ascii="Arial Narrow" w:hAnsi="Arial Narrow"/>
          <w:sz w:val="22"/>
        </w:rPr>
        <w:t xml:space="preserve">ok </w:t>
      </w:r>
      <w:r w:rsidR="00897F67">
        <w:rPr>
          <w:rFonts w:ascii="Arial Narrow" w:hAnsi="Arial Narrow"/>
          <w:sz w:val="22"/>
        </w:rPr>
        <w:t>vitrocéramique</w:t>
      </w:r>
      <w:r w:rsidRPr="00E07221">
        <w:rPr>
          <w:rFonts w:ascii="Arial Narrow" w:hAnsi="Arial Narrow"/>
          <w:sz w:val="22"/>
        </w:rPr>
        <w:t xml:space="preserve"> insérée dans le </w:t>
      </w:r>
      <w:r w:rsidRPr="00897F67">
        <w:rPr>
          <w:rFonts w:ascii="Arial Narrow" w:hAnsi="Arial Narrow"/>
          <w:sz w:val="22"/>
        </w:rPr>
        <w:t xml:space="preserve">système </w:t>
      </w:r>
      <w:r w:rsidRPr="00E07221">
        <w:rPr>
          <w:rFonts w:ascii="Arial Narrow" w:hAnsi="Arial Narrow"/>
          <w:sz w:val="22"/>
        </w:rPr>
        <w:t>avec disposition en bobine enroulée pour un degré d’efficacité optimal</w:t>
      </w:r>
    </w:p>
    <w:p w:rsidR="005D52EF" w:rsidRPr="00C9182A" w:rsidRDefault="006F6959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La transmission d’énergie s’effectue via une bobine sous la plaque Ceran avec élément de puissance sous-jacent</w:t>
      </w:r>
    </w:p>
    <w:p w:rsidR="008043E2" w:rsidRPr="00C9182A" w:rsidRDefault="006F6959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Maniement aisé par un régulateur de puissance en continu </w:t>
      </w:r>
    </w:p>
    <w:p w:rsidR="006F6959" w:rsidRPr="00C9182A" w:rsidRDefault="006F6959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Surveillance électronique de la température de la bobine à induction, de l’élément de puissance et du print logique</w:t>
      </w:r>
    </w:p>
    <w:p w:rsidR="006F6959" w:rsidRPr="00C9182A" w:rsidRDefault="00475FBA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La technologie par microprocesseur dirige, surveille et optimise électroniquement l’apport en énergie</w:t>
      </w:r>
    </w:p>
    <w:p w:rsidR="00691939" w:rsidRPr="00C9182A" w:rsidRDefault="003305D2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897F67">
        <w:rPr>
          <w:rFonts w:ascii="Arial Narrow" w:hAnsi="Arial Narrow"/>
          <w:sz w:val="22"/>
        </w:rPr>
        <w:t xml:space="preserve">Cuvette </w:t>
      </w:r>
      <w:r w:rsidR="00897F67">
        <w:rPr>
          <w:rFonts w:ascii="Arial Narrow" w:hAnsi="Arial Narrow"/>
          <w:sz w:val="22"/>
        </w:rPr>
        <w:t>w</w:t>
      </w:r>
      <w:r w:rsidR="00596B00" w:rsidRPr="00897F67">
        <w:rPr>
          <w:rFonts w:ascii="Arial Narrow" w:hAnsi="Arial Narrow"/>
          <w:sz w:val="22"/>
        </w:rPr>
        <w:t>ok en f</w:t>
      </w:r>
      <w:r w:rsidRPr="00897F67">
        <w:rPr>
          <w:rFonts w:ascii="Arial Narrow" w:hAnsi="Arial Narrow"/>
          <w:sz w:val="22"/>
        </w:rPr>
        <w:t>low-</w:t>
      </w:r>
      <w:r w:rsidR="00596B00" w:rsidRPr="00897F67">
        <w:rPr>
          <w:rFonts w:ascii="Arial Narrow" w:hAnsi="Arial Narrow"/>
          <w:sz w:val="22"/>
        </w:rPr>
        <w:t>glas</w:t>
      </w:r>
      <w:r>
        <w:rPr>
          <w:rFonts w:ascii="Arial Narrow" w:hAnsi="Arial Narrow"/>
          <w:sz w:val="22"/>
        </w:rPr>
        <w:t xml:space="preserve"> pour poêles de diamètre de 360 mm</w:t>
      </w:r>
    </w:p>
    <w:p w:rsidR="00475FBA" w:rsidRPr="00C9182A" w:rsidRDefault="00475FBA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Le processus de cuisson n’est possible qu’avec des casseroles et plats convenant à la cuisson à induction</w:t>
      </w:r>
    </w:p>
    <w:p w:rsidR="009E3F84" w:rsidRPr="00C9182A" w:rsidRDefault="009E3F84" w:rsidP="00C9182A">
      <w:pPr>
        <w:numPr>
          <w:ilvl w:val="0"/>
          <w:numId w:val="7"/>
        </w:numPr>
        <w:tabs>
          <w:tab w:val="clear" w:pos="568"/>
        </w:tabs>
        <w:ind w:left="294" w:hanging="29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Identification intégrée de la présence d'une casserole</w:t>
      </w:r>
    </w:p>
    <w:p w:rsidR="009E3F84" w:rsidRPr="00C9182A" w:rsidRDefault="003305D2" w:rsidP="00C9182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Appareil de table avec 1 cuvette </w:t>
      </w:r>
      <w:r w:rsidR="00897F67">
        <w:rPr>
          <w:rFonts w:ascii="Arial Narrow" w:hAnsi="Arial Narrow"/>
          <w:sz w:val="22"/>
        </w:rPr>
        <w:t>w</w:t>
      </w:r>
      <w:r>
        <w:rPr>
          <w:rFonts w:ascii="Arial Narrow" w:hAnsi="Arial Narrow"/>
          <w:sz w:val="22"/>
        </w:rPr>
        <w:t>ok</w:t>
      </w:r>
    </w:p>
    <w:p w:rsidR="009E3F84" w:rsidRPr="00C9182A" w:rsidRDefault="009E3F84" w:rsidP="00C9182A">
      <w:pPr>
        <w:ind w:firstLine="284"/>
        <w:rPr>
          <w:rFonts w:ascii="Arial Narrow" w:hAnsi="Arial Narrow" w:cs="Arial"/>
          <w:sz w:val="22"/>
          <w:szCs w:val="22"/>
        </w:rPr>
      </w:pPr>
    </w:p>
    <w:p w:rsidR="00200B98" w:rsidRPr="00C9182A" w:rsidRDefault="00200B98" w:rsidP="00C9182A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</w:rPr>
        <w:t>Documents :</w:t>
      </w:r>
    </w:p>
    <w:p w:rsidR="00200B98" w:rsidRPr="00C9182A" w:rsidRDefault="00200B98" w:rsidP="00C9182A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Manuel d’emploi et d'installation</w:t>
      </w:r>
    </w:p>
    <w:p w:rsidR="006C4CAE" w:rsidRPr="00C9182A" w:rsidRDefault="006C4CAE" w:rsidP="00C9182A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C9182A" w:rsidRDefault="00200B98" w:rsidP="00C9182A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Données techniques</w:t>
      </w:r>
    </w:p>
    <w:p w:rsidR="00200B98" w:rsidRPr="00C9182A" w:rsidRDefault="00200B98" w:rsidP="00C9182A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200B98" w:rsidRPr="00C9182A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8043E2" w:rsidRPr="00C9182A" w:rsidRDefault="00475FBA" w:rsidP="00C9182A">
            <w:pPr>
              <w:tabs>
                <w:tab w:val="left" w:pos="127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Dimensions :</w:t>
            </w:r>
            <w:r>
              <w:tab/>
            </w:r>
            <w:r>
              <w:rPr>
                <w:rFonts w:ascii="Arial Narrow" w:hAnsi="Arial Narrow"/>
                <w:sz w:val="22"/>
              </w:rPr>
              <w:t>Largeur</w:t>
            </w:r>
          </w:p>
          <w:p w:rsidR="008043E2" w:rsidRPr="00C9182A" w:rsidRDefault="00006FF0" w:rsidP="00C9182A">
            <w:pPr>
              <w:tabs>
                <w:tab w:val="left" w:pos="1276"/>
              </w:tabs>
              <w:rPr>
                <w:rFonts w:ascii="Arial Narrow" w:hAnsi="Arial Narrow"/>
                <w:sz w:val="22"/>
                <w:szCs w:val="22"/>
              </w:rPr>
            </w:pPr>
            <w:r>
              <w:tab/>
            </w:r>
            <w:r>
              <w:rPr>
                <w:rFonts w:ascii="Arial Narrow" w:hAnsi="Arial Narrow"/>
                <w:sz w:val="22"/>
              </w:rPr>
              <w:t>Profondeur</w:t>
            </w:r>
          </w:p>
          <w:p w:rsidR="00200B98" w:rsidRPr="00C9182A" w:rsidRDefault="00006FF0" w:rsidP="00C9182A">
            <w:pPr>
              <w:tabs>
                <w:tab w:val="left" w:pos="1276"/>
              </w:tabs>
              <w:rPr>
                <w:rFonts w:ascii="Arial Narrow" w:hAnsi="Arial Narrow"/>
                <w:sz w:val="22"/>
                <w:szCs w:val="22"/>
              </w:rPr>
            </w:pPr>
            <w:r>
              <w:tab/>
            </w:r>
            <w:r>
              <w:rPr>
                <w:rFonts w:ascii="Arial Narrow" w:hAnsi="Arial Narrow"/>
                <w:sz w:val="22"/>
              </w:rPr>
              <w:t>Hauteur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00B98" w:rsidRPr="00C9182A" w:rsidRDefault="00E9588D" w:rsidP="00C9182A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380</w:t>
            </w:r>
            <w:r w:rsidR="00C87932">
              <w:rPr>
                <w:rFonts w:ascii="Arial Narrow" w:hAnsi="Arial Narrow"/>
                <w:sz w:val="22"/>
              </w:rPr>
              <w:t xml:space="preserve"> mm</w:t>
            </w:r>
          </w:p>
          <w:p w:rsidR="008043E2" w:rsidRPr="00C9182A" w:rsidRDefault="00E9588D" w:rsidP="00C9182A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473</w:t>
            </w:r>
            <w:r w:rsidR="00C87932">
              <w:rPr>
                <w:rFonts w:ascii="Arial Narrow" w:hAnsi="Arial Narrow"/>
                <w:sz w:val="22"/>
              </w:rPr>
              <w:t xml:space="preserve"> mm</w:t>
            </w:r>
          </w:p>
          <w:p w:rsidR="00475FBA" w:rsidRPr="00C9182A" w:rsidRDefault="00E9588D" w:rsidP="00C9182A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200</w:t>
            </w:r>
            <w:r w:rsidR="003305D2">
              <w:rPr>
                <w:rFonts w:ascii="Arial Narrow" w:hAnsi="Arial Narrow"/>
                <w:sz w:val="22"/>
              </w:rPr>
              <w:t xml:space="preserve"> mm</w:t>
            </w:r>
          </w:p>
        </w:tc>
      </w:tr>
      <w:tr w:rsidR="00475FBA" w:rsidRPr="00C9182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475FBA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Poids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75FBA" w:rsidRPr="00C9182A" w:rsidRDefault="00E9588D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14 kg / </w:t>
            </w:r>
            <w:r w:rsidR="003305D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16</w:t>
            </w:r>
            <w:r w:rsidR="003305D2">
              <w:rPr>
                <w:rFonts w:ascii="Arial Narrow" w:hAnsi="Arial Narrow"/>
                <w:sz w:val="22"/>
              </w:rPr>
              <w:t>kg</w:t>
            </w:r>
          </w:p>
        </w:tc>
      </w:tr>
      <w:tr w:rsidR="00200B98" w:rsidRPr="00C9182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Puissance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3,5 / 5,0 kW</w:t>
            </w:r>
          </w:p>
        </w:tc>
      </w:tr>
      <w:tr w:rsidR="00200B98" w:rsidRPr="00C9182A">
        <w:trPr>
          <w:trHeight w:val="434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C9182A" w:rsidRDefault="00200B98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Tension</w:t>
            </w:r>
          </w:p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Fréquence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230 V 1N / 400 V 3</w:t>
            </w:r>
          </w:p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50 / 60 Hz </w:t>
            </w:r>
          </w:p>
        </w:tc>
      </w:tr>
      <w:tr w:rsidR="00200B98" w:rsidRPr="00C9182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C9182A" w:rsidRDefault="00475FBA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Phase</w:t>
            </w:r>
          </w:p>
          <w:p w:rsidR="00200B98" w:rsidRPr="00C9182A" w:rsidRDefault="00F911E9" w:rsidP="00C918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Fusible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C9182A" w:rsidRDefault="00475FBA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1 Ph / 3 Ph</w:t>
            </w:r>
          </w:p>
          <w:p w:rsidR="00200B98" w:rsidRPr="00C9182A" w:rsidRDefault="00987BDA" w:rsidP="00E9588D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1x 16 A / 3x 1</w:t>
            </w:r>
            <w:r w:rsidR="00E9588D">
              <w:rPr>
                <w:rFonts w:ascii="Arial Narrow" w:hAnsi="Arial Narrow"/>
                <w:sz w:val="22"/>
              </w:rPr>
              <w:t>0</w:t>
            </w:r>
            <w:r>
              <w:rPr>
                <w:rFonts w:ascii="Arial Narrow" w:hAnsi="Arial Narrow"/>
                <w:sz w:val="22"/>
              </w:rPr>
              <w:t xml:space="preserve"> A</w:t>
            </w:r>
          </w:p>
        </w:tc>
      </w:tr>
      <w:tr w:rsidR="00200B98" w:rsidRPr="00C9182A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200B98" w:rsidRPr="00C9182A" w:rsidRDefault="00F911E9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Contrôles et certificats</w:t>
            </w:r>
            <w:r>
              <w:tab/>
            </w:r>
            <w: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911E9" w:rsidRPr="00C9182A" w:rsidRDefault="00F911E9" w:rsidP="00C9182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CE</w:t>
            </w:r>
          </w:p>
        </w:tc>
      </w:tr>
    </w:tbl>
    <w:p w:rsidR="00A06CFE" w:rsidRPr="00C9182A" w:rsidRDefault="00A06CFE" w:rsidP="00C9182A">
      <w:pPr>
        <w:tabs>
          <w:tab w:val="left" w:pos="1304"/>
        </w:tabs>
        <w:rPr>
          <w:rFonts w:ascii="Arial Narrow" w:hAnsi="Arial Narrow"/>
          <w:color w:val="999999"/>
          <w:sz w:val="18"/>
        </w:rPr>
        <w:sectPr w:rsidR="00A06CFE" w:rsidRPr="00C9182A" w:rsidSect="007A63E5">
          <w:footerReference w:type="default" r:id="rId8"/>
          <w:type w:val="continuous"/>
          <w:pgSz w:w="11906" w:h="16838" w:code="9"/>
          <w:pgMar w:top="1134" w:right="1134" w:bottom="1701" w:left="1418" w:header="709" w:footer="449" w:gutter="0"/>
          <w:cols w:space="708"/>
          <w:docGrid w:linePitch="360"/>
        </w:sectPr>
      </w:pPr>
    </w:p>
    <w:p w:rsidR="00F95B2D" w:rsidRPr="00C9182A" w:rsidRDefault="00F95B2D" w:rsidP="00C9182A">
      <w:pPr>
        <w:ind w:left="-2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Sous réserve de modifications techniques !</w:t>
      </w:r>
    </w:p>
    <w:sectPr w:rsidR="00F95B2D" w:rsidRPr="00C9182A" w:rsidSect="00E9588D">
      <w:type w:val="continuous"/>
      <w:pgSz w:w="11906" w:h="16838" w:code="9"/>
      <w:pgMar w:top="1134" w:right="1644" w:bottom="1134" w:left="1701" w:header="709" w:footer="101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D7" w:rsidRDefault="000119D7">
      <w:r>
        <w:separator/>
      </w:r>
    </w:p>
  </w:endnote>
  <w:endnote w:type="continuationSeparator" w:id="0">
    <w:p w:rsidR="000119D7" w:rsidRDefault="000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F44618" w:rsidRDefault="00AF2846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CH" w:eastAsia="de-CH" w:bidi="ar-SA"/>
      </w:rPr>
      <w:drawing>
        <wp:anchor distT="0" distB="0" distL="114300" distR="114300" simplePos="0" relativeHeight="251661312" behindDoc="0" locked="0" layoutInCell="1" allowOverlap="1" wp14:anchorId="50FC2F07" wp14:editId="75A50EA9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6560" cy="610870"/>
          <wp:effectExtent l="19050" t="0" r="8890" b="0"/>
          <wp:wrapNone/>
          <wp:docPr id="2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 xml:space="preserve">Version </w:t>
    </w:r>
    <w:r w:rsidR="00E9588D">
      <w:rPr>
        <w:rFonts w:ascii="Arial Narrow" w:hAnsi="Arial Narrow"/>
        <w:sz w:val="20"/>
      </w:rPr>
      <w:t>07/2025</w:t>
    </w:r>
    <w:r>
      <w:tab/>
    </w:r>
    <w:r>
      <w:rPr>
        <w:rFonts w:ascii="Arial Narrow" w:hAnsi="Arial Narrow"/>
        <w:sz w:val="20"/>
      </w:rPr>
      <w:t xml:space="preserve">- </w:t>
    </w:r>
    <w:r w:rsidR="00200B98" w:rsidRPr="00F44618">
      <w:rPr>
        <w:rFonts w:ascii="Arial Narrow" w:hAnsi="Arial Narrow"/>
        <w:sz w:val="20"/>
      </w:rPr>
      <w:fldChar w:fldCharType="begin"/>
    </w:r>
    <w:r w:rsidR="00200B98" w:rsidRPr="00F44618">
      <w:rPr>
        <w:rFonts w:ascii="Arial Narrow" w:hAnsi="Arial Narrow"/>
        <w:sz w:val="20"/>
      </w:rPr>
      <w:instrText xml:space="preserve"> PAGE </w:instrText>
    </w:r>
    <w:r w:rsidR="00200B98" w:rsidRPr="00F44618">
      <w:rPr>
        <w:rFonts w:ascii="Arial Narrow" w:hAnsi="Arial Narrow"/>
        <w:sz w:val="20"/>
      </w:rPr>
      <w:fldChar w:fldCharType="separate"/>
    </w:r>
    <w:r w:rsidR="00E9588D">
      <w:rPr>
        <w:rFonts w:ascii="Arial Narrow" w:hAnsi="Arial Narrow"/>
        <w:noProof/>
        <w:sz w:val="20"/>
      </w:rPr>
      <w:t>1</w:t>
    </w:r>
    <w:r w:rsidR="00200B98" w:rsidRPr="00F44618">
      <w:rPr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D7" w:rsidRDefault="000119D7">
      <w:r>
        <w:separator/>
      </w:r>
    </w:p>
  </w:footnote>
  <w:footnote w:type="continuationSeparator" w:id="0">
    <w:p w:rsidR="000119D7" w:rsidRDefault="0001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CE284D3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FE"/>
    <w:rsid w:val="00006FF0"/>
    <w:rsid w:val="000119D7"/>
    <w:rsid w:val="00046F37"/>
    <w:rsid w:val="0008113D"/>
    <w:rsid w:val="00120874"/>
    <w:rsid w:val="00200B98"/>
    <w:rsid w:val="00221E22"/>
    <w:rsid w:val="00251E1E"/>
    <w:rsid w:val="0027793C"/>
    <w:rsid w:val="00282517"/>
    <w:rsid w:val="003305D2"/>
    <w:rsid w:val="00473D0A"/>
    <w:rsid w:val="00475FBA"/>
    <w:rsid w:val="004E02E5"/>
    <w:rsid w:val="0054619D"/>
    <w:rsid w:val="00596B00"/>
    <w:rsid w:val="005D52EF"/>
    <w:rsid w:val="00606417"/>
    <w:rsid w:val="00655C03"/>
    <w:rsid w:val="00691939"/>
    <w:rsid w:val="006C4CAE"/>
    <w:rsid w:val="006F6959"/>
    <w:rsid w:val="00705F9D"/>
    <w:rsid w:val="00710CF0"/>
    <w:rsid w:val="00771776"/>
    <w:rsid w:val="007A63E5"/>
    <w:rsid w:val="007F3A77"/>
    <w:rsid w:val="008043E2"/>
    <w:rsid w:val="00845F61"/>
    <w:rsid w:val="00897F67"/>
    <w:rsid w:val="008A4245"/>
    <w:rsid w:val="009066DF"/>
    <w:rsid w:val="00907993"/>
    <w:rsid w:val="0091037B"/>
    <w:rsid w:val="0097080C"/>
    <w:rsid w:val="00973157"/>
    <w:rsid w:val="009840DE"/>
    <w:rsid w:val="00987BDA"/>
    <w:rsid w:val="009A51C1"/>
    <w:rsid w:val="009B6AD5"/>
    <w:rsid w:val="009E3F84"/>
    <w:rsid w:val="00A0324C"/>
    <w:rsid w:val="00A06CFE"/>
    <w:rsid w:val="00A52508"/>
    <w:rsid w:val="00A52711"/>
    <w:rsid w:val="00A679DE"/>
    <w:rsid w:val="00AF2846"/>
    <w:rsid w:val="00B235C1"/>
    <w:rsid w:val="00B51E61"/>
    <w:rsid w:val="00BA32FA"/>
    <w:rsid w:val="00BC51CC"/>
    <w:rsid w:val="00BD6F02"/>
    <w:rsid w:val="00BE4573"/>
    <w:rsid w:val="00C87932"/>
    <w:rsid w:val="00C9182A"/>
    <w:rsid w:val="00C959A7"/>
    <w:rsid w:val="00CB5EC1"/>
    <w:rsid w:val="00CD076D"/>
    <w:rsid w:val="00D12374"/>
    <w:rsid w:val="00D45CBB"/>
    <w:rsid w:val="00D63D1B"/>
    <w:rsid w:val="00D924F5"/>
    <w:rsid w:val="00DD0846"/>
    <w:rsid w:val="00E0654A"/>
    <w:rsid w:val="00E07221"/>
    <w:rsid w:val="00E22647"/>
    <w:rsid w:val="00E24C27"/>
    <w:rsid w:val="00E26114"/>
    <w:rsid w:val="00E507A9"/>
    <w:rsid w:val="00E9588D"/>
    <w:rsid w:val="00F01C61"/>
    <w:rsid w:val="00F44618"/>
    <w:rsid w:val="00F6204D"/>
    <w:rsid w:val="00F911E9"/>
    <w:rsid w:val="00F95B2D"/>
    <w:rsid w:val="00FB2241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5:docId w15:val="{BCFCF45D-7AE7-4F6B-8F69-409F02C9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4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STOGA-Soft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6</cp:revision>
  <cp:lastPrinted>2005-06-02T08:02:00Z</cp:lastPrinted>
  <dcterms:created xsi:type="dcterms:W3CDTF">2017-08-16T12:27:00Z</dcterms:created>
  <dcterms:modified xsi:type="dcterms:W3CDTF">2025-07-15T13:35:00Z</dcterms:modified>
</cp:coreProperties>
</file>