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5EC" w:rsidRDefault="006565EC" w:rsidP="006565EC">
      <w:pPr>
        <w:rPr>
          <w:rFonts w:ascii="Arial Narrow" w:hAnsi="Arial Narrow"/>
          <w:sz w:val="30"/>
          <w:szCs w:val="30"/>
          <w:lang w:val="fr-CH"/>
        </w:rPr>
      </w:pPr>
      <w:r>
        <w:rPr>
          <w:rFonts w:ascii="Arial Narrow" w:hAnsi="Arial Narrow"/>
          <w:sz w:val="30"/>
          <w:szCs w:val="30"/>
          <w:lang w:val="fr-CH"/>
        </w:rPr>
        <w:t>Specification pour offre</w:t>
      </w:r>
      <w:r w:rsidR="00DE4849">
        <w:rPr>
          <w:rFonts w:ascii="Arial Narrow" w:hAnsi="Arial Narrow"/>
          <w:sz w:val="30"/>
          <w:szCs w:val="30"/>
          <w:lang w:val="fr-CH"/>
        </w:rPr>
        <w:t>s</w:t>
      </w:r>
    </w:p>
    <w:p w:rsidR="00114E67" w:rsidRPr="00C82D15" w:rsidRDefault="00114E67">
      <w:pPr>
        <w:rPr>
          <w:rFonts w:ascii="Arial Narrow" w:hAnsi="Arial Narrow"/>
          <w:sz w:val="22"/>
          <w:szCs w:val="22"/>
          <w:lang w:val="fr-CH"/>
        </w:rPr>
      </w:pPr>
    </w:p>
    <w:p w:rsidR="006565EC" w:rsidRDefault="006565EC" w:rsidP="006565EC">
      <w:pPr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b/>
          <w:sz w:val="26"/>
          <w:szCs w:val="26"/>
          <w:lang w:val="en-GB"/>
        </w:rPr>
        <w:t>Frit</w:t>
      </w:r>
      <w:r w:rsidR="00836E17" w:rsidRPr="00836E17">
        <w:rPr>
          <w:rFonts w:ascii="Arial Narrow" w:hAnsi="Arial Narrow"/>
          <w:b/>
          <w:sz w:val="26"/>
          <w:szCs w:val="26"/>
          <w:lang w:val="en-GB"/>
        </w:rPr>
        <w:t>euse</w:t>
      </w:r>
      <w:r w:rsidR="00836E17"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F313A6">
        <w:rPr>
          <w:rFonts w:ascii="Arial Narrow" w:hAnsi="Arial Narrow"/>
          <w:b/>
          <w:sz w:val="26"/>
          <w:szCs w:val="26"/>
          <w:lang w:val="en-GB"/>
        </w:rPr>
        <w:t xml:space="preserve">Fryline </w:t>
      </w:r>
      <w:r w:rsidR="00836E17" w:rsidRPr="00836E17">
        <w:rPr>
          <w:rFonts w:ascii="Arial Narrow" w:hAnsi="Arial Narrow"/>
          <w:b/>
          <w:sz w:val="26"/>
          <w:szCs w:val="26"/>
          <w:lang w:val="en-GB"/>
        </w:rPr>
        <w:t>SFR-EVO-</w:t>
      </w:r>
      <w:r w:rsidR="00663C76">
        <w:rPr>
          <w:rFonts w:ascii="Arial Narrow" w:hAnsi="Arial Narrow"/>
          <w:b/>
          <w:sz w:val="26"/>
          <w:szCs w:val="26"/>
          <w:lang w:val="en-GB"/>
        </w:rPr>
        <w:t>4</w:t>
      </w:r>
      <w:r w:rsidR="005F3C6D">
        <w:rPr>
          <w:rFonts w:ascii="Arial Narrow" w:hAnsi="Arial Narrow"/>
          <w:b/>
          <w:sz w:val="26"/>
          <w:szCs w:val="26"/>
          <w:lang w:val="en-GB"/>
        </w:rPr>
        <w:t>2</w:t>
      </w:r>
      <w:r>
        <w:rPr>
          <w:rFonts w:ascii="Arial Narrow" w:hAnsi="Arial Narrow"/>
          <w:b/>
          <w:sz w:val="26"/>
          <w:szCs w:val="26"/>
          <w:lang w:val="en-GB"/>
        </w:rPr>
        <w:t xml:space="preserve">  </w:t>
      </w:r>
      <w:r w:rsidR="00836E17">
        <w:rPr>
          <w:rFonts w:ascii="Arial Narrow" w:hAnsi="Arial Narrow"/>
          <w:b/>
          <w:sz w:val="26"/>
          <w:szCs w:val="26"/>
          <w:lang w:val="en-GB"/>
        </w:rPr>
        <w:t xml:space="preserve"> </w:t>
      </w:r>
      <w:r>
        <w:rPr>
          <w:rFonts w:ascii="Arial Narrow" w:hAnsi="Arial Narrow"/>
          <w:sz w:val="22"/>
          <w:szCs w:val="22"/>
          <w:lang w:val="fr-CH"/>
        </w:rPr>
        <w:t>Modèle sur pieds</w:t>
      </w:r>
      <w:r w:rsidR="00806D24">
        <w:rPr>
          <w:rFonts w:ascii="Arial Narrow" w:hAnsi="Arial Narrow"/>
          <w:sz w:val="22"/>
          <w:lang w:val="fr-CH"/>
        </w:rPr>
        <w:t xml:space="preserve"> avec système de pompe intégré</w:t>
      </w:r>
    </w:p>
    <w:p w:rsidR="006565EC" w:rsidRDefault="006565EC" w:rsidP="006565EC">
      <w:pPr>
        <w:rPr>
          <w:rFonts w:ascii="Arial Narrow" w:hAnsi="Arial Narrow"/>
          <w:sz w:val="22"/>
          <w:lang w:val="fr-CH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5600"/>
        <w:gridCol w:w="1064"/>
        <w:gridCol w:w="708"/>
        <w:gridCol w:w="1276"/>
        <w:gridCol w:w="921"/>
      </w:tblGrid>
      <w:tr w:rsidR="006565EC" w:rsidTr="006565EC">
        <w:trPr>
          <w:tblHeader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65EC" w:rsidRDefault="006565EC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Pos.: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65EC" w:rsidRDefault="006565EC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Description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65EC" w:rsidRDefault="006565EC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Quantité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65EC" w:rsidRDefault="006565EC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5EC" w:rsidRDefault="006565EC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Prix / pièce</w:t>
            </w:r>
          </w:p>
          <w:p w:rsidR="006565EC" w:rsidRDefault="006565EC">
            <w:pPr>
              <w:rPr>
                <w:rFonts w:ascii="Arial Narrow" w:hAnsi="Arial Narrow"/>
                <w:szCs w:val="22"/>
                <w:lang w:val="de-DE" w:eastAsia="de-DE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5EC" w:rsidRDefault="006565EC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Prix total</w:t>
            </w:r>
          </w:p>
          <w:p w:rsidR="006565EC" w:rsidRDefault="006565EC">
            <w:pPr>
              <w:rPr>
                <w:rFonts w:ascii="Arial Narrow" w:hAnsi="Arial Narrow"/>
                <w:szCs w:val="22"/>
                <w:lang w:val="de-DE" w:eastAsia="de-DE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565EC" w:rsidRPr="0065216C" w:rsidTr="00FF1ADE">
        <w:tc>
          <w:tcPr>
            <w:tcW w:w="675" w:type="dxa"/>
          </w:tcPr>
          <w:p w:rsidR="006565EC" w:rsidRPr="0065216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  <w:t>Exécution :</w:t>
            </w:r>
          </w:p>
        </w:tc>
        <w:tc>
          <w:tcPr>
            <w:tcW w:w="2552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  <w:t>Planifié :</w:t>
            </w:r>
          </w:p>
        </w:tc>
        <w:tc>
          <w:tcPr>
            <w:tcW w:w="3827" w:type="dxa"/>
          </w:tcPr>
          <w:p w:rsidR="006565EC" w:rsidRDefault="006565EC" w:rsidP="006565EC">
            <w:pPr>
              <w:tabs>
                <w:tab w:val="left" w:pos="3686"/>
              </w:tabs>
              <w:ind w:left="-75"/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  <w:t>Proposé :</w:t>
            </w:r>
          </w:p>
        </w:tc>
      </w:tr>
      <w:tr w:rsidR="002A4A57" w:rsidRPr="00CA7CA5" w:rsidTr="00FF1ADE">
        <w:tc>
          <w:tcPr>
            <w:tcW w:w="675" w:type="dxa"/>
          </w:tcPr>
          <w:p w:rsidR="002A4A57" w:rsidRPr="00CA7CA5" w:rsidRDefault="002A4A57" w:rsidP="002A4A5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2A4A57" w:rsidRPr="00CA7CA5" w:rsidRDefault="002A4A57" w:rsidP="002A4A5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2A4A57" w:rsidRDefault="002A4A57" w:rsidP="002A4A5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2A4A57" w:rsidRPr="00CA7CA5" w:rsidRDefault="002A4A57" w:rsidP="002A4A57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86735D">
        <w:tc>
          <w:tcPr>
            <w:tcW w:w="675" w:type="dxa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Type d'appareil :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Friteuse sur pieds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Capacité utile :</w:t>
            </w:r>
          </w:p>
        </w:tc>
        <w:tc>
          <w:tcPr>
            <w:tcW w:w="2552" w:type="dxa"/>
          </w:tcPr>
          <w:p w:rsidR="006565EC" w:rsidRPr="00C5141D" w:rsidRDefault="006565EC" w:rsidP="006565EC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 x 4.5 – 6.0 Litre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Capacité :</w:t>
            </w:r>
          </w:p>
        </w:tc>
        <w:tc>
          <w:tcPr>
            <w:tcW w:w="2552" w:type="dxa"/>
          </w:tcPr>
          <w:p w:rsidR="006565EC" w:rsidRPr="00C5141D" w:rsidRDefault="006565EC" w:rsidP="006565EC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 x 7.5 – 9.0 Litre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Dimension du cuve :</w:t>
            </w:r>
          </w:p>
        </w:tc>
        <w:tc>
          <w:tcPr>
            <w:tcW w:w="2552" w:type="dxa"/>
          </w:tcPr>
          <w:p w:rsidR="006565EC" w:rsidRPr="00C5141D" w:rsidRDefault="006565EC" w:rsidP="006565E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 x 160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rPr>
                <w:rFonts w:ascii="Arial Narrow" w:hAnsi="Arial Narrow"/>
                <w:sz w:val="22"/>
                <w:szCs w:val="22"/>
                <w:lang w:val="fr-CH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fr-CH" w:eastAsia="de-DE"/>
              </w:rPr>
              <w:t>Quantité de remplissage du panier :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 x 1</w:t>
            </w:r>
            <w:r w:rsidRPr="000D3DA2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25</w:t>
            </w:r>
            <w:r w:rsidRPr="000D3DA2">
              <w:rPr>
                <w:rFonts w:ascii="Arial Narrow" w:hAnsi="Arial Narrow" w:cs="Arial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Capacité horaire réfrigéré/ congelé :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  <w:r w:rsidRPr="00721135">
              <w:rPr>
                <w:rFonts w:ascii="Arial Narrow" w:hAnsi="Arial Narrow"/>
                <w:sz w:val="22"/>
                <w:szCs w:val="22"/>
              </w:rPr>
              <w:t xml:space="preserve"> kg / </w:t>
            </w:r>
            <w:r>
              <w:rPr>
                <w:rFonts w:ascii="Arial Narrow" w:hAnsi="Arial Narrow"/>
                <w:sz w:val="22"/>
                <w:szCs w:val="22"/>
              </w:rPr>
              <w:t>38</w:t>
            </w:r>
            <w:r w:rsidRPr="00721135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Dimension (LPH) :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0D3DA2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 xml:space="preserve">Poids (net) :  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75</w:t>
            </w:r>
            <w:r w:rsidRPr="000D3DA2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Puissance :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 x 8</w:t>
            </w:r>
            <w:r w:rsidRPr="000D3DA2">
              <w:rPr>
                <w:rFonts w:ascii="Arial Narrow" w:hAnsi="Arial Narrow"/>
                <w:sz w:val="22"/>
                <w:szCs w:val="22"/>
              </w:rPr>
              <w:t>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 xml:space="preserve">Raccord : 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Fréquence :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Électrique :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Fusible :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 x (3 x 16</w:t>
            </w:r>
            <w:r w:rsidRPr="000D3DA2">
              <w:rPr>
                <w:rFonts w:ascii="Arial Narrow" w:hAnsi="Arial Narrow"/>
                <w:sz w:val="22"/>
                <w:szCs w:val="22"/>
              </w:rPr>
              <w:t xml:space="preserve"> A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Certification :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65EC" w:rsidRPr="00CA7CA5" w:rsidTr="002A4A57">
        <w:tc>
          <w:tcPr>
            <w:tcW w:w="675" w:type="dxa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565EC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Protection :</w:t>
            </w:r>
          </w:p>
        </w:tc>
        <w:tc>
          <w:tcPr>
            <w:tcW w:w="2552" w:type="dxa"/>
          </w:tcPr>
          <w:p w:rsidR="006565EC" w:rsidRPr="000D3DA2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5EC" w:rsidRPr="00CA7CA5" w:rsidRDefault="006565EC" w:rsidP="006565E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4A57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2A4A57" w:rsidRPr="00CA7CA5" w:rsidRDefault="002A4A57" w:rsidP="002A4A5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2A4A57" w:rsidRPr="00F313A6" w:rsidRDefault="002A4A57" w:rsidP="002A4A5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4A57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2A4A57" w:rsidRPr="00CA7CA5" w:rsidRDefault="002A4A57" w:rsidP="002A4A5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2A4A57" w:rsidRPr="00F313A6" w:rsidRDefault="002A4A57" w:rsidP="002A4A5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82D15" w:rsidRDefault="00C82D15" w:rsidP="00C82D15">
      <w:pPr>
        <w:rPr>
          <w:rFonts w:ascii="Arial Narrow" w:hAnsi="Arial Narrow"/>
          <w:b/>
          <w:sz w:val="22"/>
          <w:u w:val="single"/>
          <w:lang w:val="en-GB"/>
        </w:rPr>
      </w:pPr>
      <w:r w:rsidRPr="005B44D6">
        <w:rPr>
          <w:rFonts w:ascii="Arial Narrow" w:hAnsi="Arial Narrow"/>
          <w:b/>
          <w:sz w:val="22"/>
          <w:u w:val="single"/>
          <w:lang w:val="en-GB"/>
        </w:rPr>
        <w:t>Caractéristiques spécifiques</w:t>
      </w:r>
      <w:r>
        <w:rPr>
          <w:rFonts w:ascii="Arial Narrow" w:hAnsi="Arial Narrow"/>
          <w:b/>
          <w:sz w:val="22"/>
          <w:u w:val="single"/>
          <w:lang w:val="en-GB"/>
        </w:rPr>
        <w:t xml:space="preserve"> :</w:t>
      </w:r>
    </w:p>
    <w:p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53187F" w:rsidRPr="00A01D63" w:rsidRDefault="000D055F" w:rsidP="0053187F">
      <w:pPr>
        <w:numPr>
          <w:ilvl w:val="0"/>
          <w:numId w:val="14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E979C2">
        <w:rPr>
          <w:rFonts w:ascii="Arial Narrow" w:hAnsi="Arial Narrow" w:cs="Courier New"/>
          <w:sz w:val="22"/>
          <w:szCs w:val="22"/>
          <w:lang w:val="fr-CH"/>
        </w:rPr>
        <w:t xml:space="preserve">Friteuse à double cuves </w:t>
      </w:r>
      <w:bookmarkStart w:id="0" w:name="_GoBack"/>
      <w:bookmarkEnd w:id="0"/>
      <w:r w:rsidR="0053187F" w:rsidRPr="00016180">
        <w:rPr>
          <w:rFonts w:ascii="Arial Narrow" w:hAnsi="Arial Narrow" w:cs="Arial"/>
          <w:sz w:val="22"/>
          <w:szCs w:val="22"/>
          <w:lang w:val="fr-CH"/>
        </w:rPr>
        <w:t>pour la friture et la cuisson de viande, poisson, pommes de terre, légumes et</w:t>
      </w:r>
      <w:r w:rsidR="0053187F"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="0053187F" w:rsidRPr="00A01D63">
        <w:rPr>
          <w:rFonts w:ascii="Arial Narrow" w:hAnsi="Arial Narrow" w:cs="Arial"/>
          <w:sz w:val="22"/>
          <w:szCs w:val="22"/>
          <w:lang w:val="fr-CH"/>
        </w:rPr>
        <w:t>pâtisseries.</w:t>
      </w:r>
    </w:p>
    <w:p w:rsidR="0053187F" w:rsidRDefault="0053187F" w:rsidP="0053187F">
      <w:pPr>
        <w:numPr>
          <w:ilvl w:val="0"/>
          <w:numId w:val="14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Élément chauffant tubulaire pivotant dans la cuve avec une surface de chauffe élargie pour un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 xml:space="preserve">transfert de chaleur </w:t>
      </w:r>
    </w:p>
    <w:p w:rsidR="0053187F" w:rsidRPr="00704F1B" w:rsidRDefault="0053187F" w:rsidP="0053187F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plus efficace, incluant un thermostat de travail et de sécurité.</w:t>
      </w:r>
    </w:p>
    <w:p w:rsidR="0053187F" w:rsidRPr="00A01D63" w:rsidRDefault="0053187F" w:rsidP="0053187F">
      <w:pPr>
        <w:numPr>
          <w:ilvl w:val="0"/>
          <w:numId w:val="14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Vidange intégrée de la graisse/huile avec fonction d'arrêt pour une élimination sûre et pratique du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>contenu du récipient.</w:t>
      </w:r>
    </w:p>
    <w:p w:rsidR="0053187F" w:rsidRDefault="0053187F" w:rsidP="0053187F">
      <w:pPr>
        <w:numPr>
          <w:ilvl w:val="0"/>
          <w:numId w:val="14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Système de filtration double avec filtres métalliques et en tissu faciles à nettoyer pour une collecte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 xml:space="preserve">efficace des résidus </w:t>
      </w:r>
    </w:p>
    <w:p w:rsidR="0053187F" w:rsidRPr="00704F1B" w:rsidRDefault="0053187F" w:rsidP="0053187F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de friture.</w:t>
      </w:r>
    </w:p>
    <w:p w:rsidR="0053187F" w:rsidRDefault="0053187F" w:rsidP="0053187F">
      <w:pPr>
        <w:numPr>
          <w:ilvl w:val="0"/>
          <w:numId w:val="14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Bac de récupération amovible en acier inoxydable sur rails à roulements à billes pour un entretien</w:t>
      </w:r>
      <w:r>
        <w:rPr>
          <w:rFonts w:ascii="Arial Narrow" w:hAnsi="Arial Narrow" w:cs="Arial"/>
          <w:sz w:val="22"/>
          <w:szCs w:val="22"/>
          <w:lang w:val="fr-CH"/>
        </w:rPr>
        <w:t xml:space="preserve"> sûr et pratique de</w:t>
      </w:r>
    </w:p>
    <w:p w:rsidR="0053187F" w:rsidRPr="00704F1B" w:rsidRDefault="0053187F" w:rsidP="0053187F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l'huile et de la graisse.</w:t>
      </w:r>
    </w:p>
    <w:p w:rsidR="0053187F" w:rsidRPr="00016180" w:rsidRDefault="0053187F" w:rsidP="0053187F">
      <w:pPr>
        <w:numPr>
          <w:ilvl w:val="0"/>
          <w:numId w:val="14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Isolation de la cuve (valeur R 0,18 m²K/W) pour minimiser les pertes d’énergie.</w:t>
      </w:r>
    </w:p>
    <w:p w:rsidR="0053187F" w:rsidRPr="00704F1B" w:rsidRDefault="0053187F" w:rsidP="0053187F">
      <w:pPr>
        <w:numPr>
          <w:ilvl w:val="0"/>
          <w:numId w:val="14"/>
        </w:numPr>
        <w:ind w:left="340" w:right="284" w:hanging="340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016180">
        <w:rPr>
          <w:rFonts w:ascii="Arial Narrow" w:hAnsi="Arial Narrow"/>
          <w:sz w:val="22"/>
          <w:lang w:val="fr-CH"/>
        </w:rPr>
        <w:t>Avec câble de raccordement - SANS fiche.</w:t>
      </w:r>
    </w:p>
    <w:p w:rsidR="00C43C6A" w:rsidRPr="00C82D15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Pr="00C82D15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Pr="00C82D15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A7D20" w:rsidRDefault="002A7D20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A7D20" w:rsidRDefault="002A7D20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A7D20" w:rsidRDefault="002A7D20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A7D20" w:rsidRDefault="002A7D20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A7D20" w:rsidRDefault="002A7D20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A7D20" w:rsidRPr="00C82D15" w:rsidRDefault="002A7D20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D0654" w:rsidRPr="00C82D15" w:rsidRDefault="002D0654" w:rsidP="002D0654">
      <w:pPr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C82D15">
        <w:rPr>
          <w:rFonts w:ascii="Arial Narrow" w:hAnsi="Arial Narrow" w:cs="Arial"/>
          <w:b/>
          <w:sz w:val="22"/>
          <w:szCs w:val="22"/>
          <w:u w:val="single"/>
          <w:lang w:val="fr-CH"/>
        </w:rPr>
        <w:br w:type="page"/>
      </w:r>
    </w:p>
    <w:p w:rsidR="0053187F" w:rsidRPr="00BE3477" w:rsidRDefault="00C82D15" w:rsidP="0053187F">
      <w:pPr>
        <w:rPr>
          <w:rFonts w:ascii="Arial Narrow" w:hAnsi="Arial Narrow"/>
          <w:sz w:val="30"/>
          <w:szCs w:val="30"/>
          <w:lang w:val="fr-CH"/>
        </w:rPr>
      </w:pPr>
      <w:r>
        <w:rPr>
          <w:rFonts w:ascii="Arial Narrow" w:hAnsi="Arial Narrow"/>
          <w:sz w:val="30"/>
          <w:szCs w:val="30"/>
          <w:lang w:val="fr-CH"/>
        </w:rPr>
        <w:lastRenderedPageBreak/>
        <w:t xml:space="preserve"> </w:t>
      </w:r>
    </w:p>
    <w:p w:rsidR="0053187F" w:rsidRPr="00BE3477" w:rsidRDefault="0053187F" w:rsidP="0053187F">
      <w:pPr>
        <w:rPr>
          <w:rFonts w:ascii="Arial Narrow" w:hAnsi="Arial Narrow"/>
          <w:sz w:val="22"/>
          <w:szCs w:val="22"/>
          <w:lang w:val="fr-CH"/>
        </w:rPr>
      </w:pPr>
    </w:p>
    <w:p w:rsidR="0053187F" w:rsidRDefault="0053187F" w:rsidP="0053187F">
      <w:pPr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</w:p>
    <w:p w:rsidR="00C82D15" w:rsidRPr="00C82D15" w:rsidRDefault="00C82D15" w:rsidP="00C43C6A">
      <w:pPr>
        <w:rPr>
          <w:rFonts w:ascii="Arial Narrow" w:hAnsi="Arial Narrow"/>
          <w:sz w:val="22"/>
          <w:lang w:val="fr-CH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5600"/>
        <w:gridCol w:w="1064"/>
        <w:gridCol w:w="708"/>
        <w:gridCol w:w="1276"/>
        <w:gridCol w:w="921"/>
      </w:tblGrid>
      <w:tr w:rsidR="00C82D15" w:rsidTr="00C82D15">
        <w:trPr>
          <w:tblHeader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2D15" w:rsidRDefault="00C82D15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Pos.: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2D15" w:rsidRDefault="00C82D15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Description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2D15" w:rsidRDefault="00C82D15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Quantité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2D15" w:rsidRDefault="00C82D15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2D15" w:rsidRDefault="00C82D15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Prix / pièce</w:t>
            </w:r>
          </w:p>
          <w:p w:rsidR="00C82D15" w:rsidRDefault="00C82D15">
            <w:pPr>
              <w:rPr>
                <w:rFonts w:ascii="Arial Narrow" w:hAnsi="Arial Narrow"/>
                <w:szCs w:val="22"/>
                <w:lang w:val="de-DE" w:eastAsia="de-DE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2D15" w:rsidRDefault="00C82D15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Prix total</w:t>
            </w:r>
          </w:p>
          <w:p w:rsidR="00C82D15" w:rsidRDefault="00C82D15">
            <w:pPr>
              <w:rPr>
                <w:rFonts w:ascii="Arial Narrow" w:hAnsi="Arial Narrow"/>
                <w:szCs w:val="22"/>
                <w:lang w:val="de-DE" w:eastAsia="de-DE"/>
              </w:rPr>
            </w:pPr>
          </w:p>
        </w:tc>
      </w:tr>
    </w:tbl>
    <w:p w:rsidR="00C43C6A" w:rsidRP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p w:rsidR="002A7D20" w:rsidRDefault="002A7D20" w:rsidP="002A7D20">
      <w:p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fr-CH"/>
        </w:rPr>
        <w:t>Contrôle :</w:t>
      </w:r>
    </w:p>
    <w:p w:rsidR="002A7D20" w:rsidRDefault="002A7D20" w:rsidP="002A7D20">
      <w:pPr>
        <w:pStyle w:val="Listenabsatz"/>
        <w:numPr>
          <w:ilvl w:val="0"/>
          <w:numId w:val="1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 w:cs="Arial"/>
          <w:sz w:val="22"/>
          <w:szCs w:val="22"/>
          <w:lang w:val="fr-CH"/>
        </w:rPr>
        <w:t>Interface simple et conviviale avec un clavier à membrane de haute qualité, intégré de manière homogène dans le panneau de commande.</w:t>
      </w:r>
    </w:p>
    <w:p w:rsidR="002A7D20" w:rsidRDefault="002A7D20" w:rsidP="002A7D20">
      <w:pPr>
        <w:pStyle w:val="Listenabsatz"/>
        <w:numPr>
          <w:ilvl w:val="0"/>
          <w:numId w:val="1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Affichage numérique pour une lecture optimale de la température et du temps.</w:t>
      </w:r>
    </w:p>
    <w:p w:rsidR="002A7D20" w:rsidRDefault="002A7D20" w:rsidP="002A7D20">
      <w:pPr>
        <w:pStyle w:val="Listenabsatz"/>
        <w:numPr>
          <w:ilvl w:val="0"/>
          <w:numId w:val="1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Quatre boutons pour une sélection facile des réglages de température et de temps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>
        <w:rPr>
          <w:rFonts w:ascii="Arial Narrow" w:hAnsi="Arial Narrow"/>
          <w:sz w:val="22"/>
          <w:szCs w:val="22"/>
          <w:lang w:val="fr-CH"/>
        </w:rPr>
        <w:t>variables.</w:t>
      </w:r>
    </w:p>
    <w:p w:rsidR="002A7D20" w:rsidRDefault="002A7D20" w:rsidP="002A7D20">
      <w:pPr>
        <w:pStyle w:val="Listenabsatz"/>
        <w:numPr>
          <w:ilvl w:val="0"/>
          <w:numId w:val="1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 w:cs="Arial"/>
          <w:sz w:val="22"/>
          <w:szCs w:val="22"/>
          <w:lang w:val="fr-CH"/>
        </w:rPr>
        <w:t>Phase automatique de fusion des graisses lors du chauffage.</w:t>
      </w:r>
    </w:p>
    <w:p w:rsidR="002A7D20" w:rsidRDefault="002A7D20" w:rsidP="002A7D20">
      <w:pPr>
        <w:pStyle w:val="Listenabsatz"/>
        <w:numPr>
          <w:ilvl w:val="0"/>
          <w:numId w:val="1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Durée d'utilisation programmable des graisses/huiles pour un suivi optimal de leur durée de vie.</w:t>
      </w:r>
    </w:p>
    <w:p w:rsidR="002A7D20" w:rsidRDefault="002A7D20" w:rsidP="002A7D20">
      <w:pPr>
        <w:pStyle w:val="Listenabsatz"/>
        <w:numPr>
          <w:ilvl w:val="0"/>
          <w:numId w:val="1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 w:cs="Arial"/>
          <w:sz w:val="22"/>
          <w:szCs w:val="22"/>
          <w:lang w:val="fr-CH"/>
        </w:rPr>
        <w:t>AQA</w:t>
      </w:r>
      <w:r>
        <w:rPr>
          <w:rFonts w:ascii="Arial Narrow" w:hAnsi="Arial Narrow"/>
          <w:sz w:val="22"/>
          <w:szCs w:val="22"/>
          <w:lang w:val="fr-CH"/>
        </w:rPr>
        <w:t xml:space="preserve"> – Ajustement automatique de la quantité : adaptation intelligente des quantités pour des résultats de cuisson optimaux.</w:t>
      </w:r>
    </w:p>
    <w:p w:rsidR="002A7D20" w:rsidRDefault="002A7D20" w:rsidP="002A7D20">
      <w:pPr>
        <w:pStyle w:val="Listenabsatz"/>
        <w:numPr>
          <w:ilvl w:val="0"/>
          <w:numId w:val="1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Fonction d'économie d'énergie – réduction automatique de la température après 30 minutes d'inactivité.</w:t>
      </w:r>
    </w:p>
    <w:p w:rsidR="002A7D20" w:rsidRDefault="002A7D20" w:rsidP="002A7D20">
      <w:pPr>
        <w:pStyle w:val="Listenabsatz"/>
        <w:numPr>
          <w:ilvl w:val="0"/>
          <w:numId w:val="1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Minuterie électronique avec bouton de démarrage/arrêt et signal sonore.</w:t>
      </w:r>
    </w:p>
    <w:p w:rsidR="002A7D20" w:rsidRDefault="002A7D20" w:rsidP="002A7D20">
      <w:pPr>
        <w:pStyle w:val="Listenabsatz"/>
        <w:numPr>
          <w:ilvl w:val="0"/>
          <w:numId w:val="1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Température des graisses réglable de 50 à 180 °C pour une performance et une capacité accrues.</w:t>
      </w:r>
    </w:p>
    <w:p w:rsidR="002A7D20" w:rsidRDefault="002A7D20" w:rsidP="002A7D20">
      <w:pPr>
        <w:pStyle w:val="Listenabsatz"/>
        <w:numPr>
          <w:ilvl w:val="0"/>
          <w:numId w:val="1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Détection précise de la température à +/-1 °C grâce à un capteur électronique.</w:t>
      </w:r>
    </w:p>
    <w:p w:rsidR="002A7D20" w:rsidRDefault="002A7D20" w:rsidP="002A7D20">
      <w:pPr>
        <w:tabs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</w:p>
    <w:p w:rsidR="002A7D20" w:rsidRDefault="002A7D20" w:rsidP="002A7D20">
      <w:pPr>
        <w:tabs>
          <w:tab w:val="left" w:pos="340"/>
        </w:tabs>
        <w:outlineLvl w:val="2"/>
        <w:rPr>
          <w:rFonts w:ascii="Arial Narrow" w:hAnsi="Arial Narrow"/>
          <w:bCs/>
          <w:sz w:val="22"/>
          <w:szCs w:val="22"/>
          <w:lang w:val="fr-CH"/>
        </w:rPr>
      </w:pPr>
      <w:r>
        <w:rPr>
          <w:rFonts w:ascii="Arial Narrow" w:hAnsi="Arial Narrow"/>
          <w:bCs/>
          <w:sz w:val="22"/>
          <w:szCs w:val="22"/>
          <w:lang w:val="fr-CH"/>
        </w:rPr>
        <w:t>Enceinte :</w:t>
      </w:r>
    </w:p>
    <w:p w:rsidR="002A7D20" w:rsidRDefault="002A7D20" w:rsidP="002A7D20">
      <w:pPr>
        <w:pStyle w:val="Listenabsatz"/>
        <w:widowControl w:val="0"/>
        <w:numPr>
          <w:ilvl w:val="0"/>
          <w:numId w:val="13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Cuve emboutie sans soudure avec grandes zones arrondies pour un nettoyage facile.</w:t>
      </w:r>
    </w:p>
    <w:p w:rsidR="002A7D20" w:rsidRDefault="002A7D20" w:rsidP="002A7D20">
      <w:pPr>
        <w:pStyle w:val="Listenabsatz"/>
        <w:widowControl w:val="0"/>
        <w:numPr>
          <w:ilvl w:val="0"/>
          <w:numId w:val="13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Large zone anti-mousse et évacuation vers le bas via un robinet à boisseau sphérique.</w:t>
      </w:r>
    </w:p>
    <w:p w:rsidR="002A7D20" w:rsidRDefault="002A7D20" w:rsidP="002A7D20">
      <w:pPr>
        <w:pStyle w:val="Listenabsatz"/>
        <w:widowControl w:val="0"/>
        <w:numPr>
          <w:ilvl w:val="0"/>
          <w:numId w:val="13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Socle fermé avec porte battante, charnière à gauche – facilement réversible à droite.</w:t>
      </w:r>
    </w:p>
    <w:p w:rsidR="002A7D20" w:rsidRDefault="002A7D20" w:rsidP="002A7D20">
      <w:pPr>
        <w:pStyle w:val="Listenabsatz"/>
        <w:widowControl w:val="0"/>
        <w:numPr>
          <w:ilvl w:val="0"/>
          <w:numId w:val="13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Pieds en acier inoxydable CNS réglables, hauteur de 150 mm.</w:t>
      </w:r>
    </w:p>
    <w:p w:rsidR="002A7D20" w:rsidRDefault="002A7D20" w:rsidP="002A7D20">
      <w:pPr>
        <w:pStyle w:val="Listenabsatz"/>
        <w:widowControl w:val="0"/>
        <w:numPr>
          <w:ilvl w:val="0"/>
          <w:numId w:val="13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Unité complète, cuve et habillage du socle en acier inoxydable CNS 1.4301.</w:t>
      </w:r>
    </w:p>
    <w:p w:rsidR="00ED5034" w:rsidRPr="002A7D20" w:rsidRDefault="00ED5034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ED5034" w:rsidRPr="002A7D20" w:rsidRDefault="00ED5034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A7D20" w:rsidRDefault="0053187F" w:rsidP="002A7D20">
      <w:pPr>
        <w:ind w:right="175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Équipements en option</w:t>
      </w:r>
    </w:p>
    <w:p w:rsidR="00C43C6A" w:rsidRPr="00C43C6A" w:rsidRDefault="00C43C6A" w:rsidP="00C43C6A">
      <w:pPr>
        <w:ind w:right="175"/>
        <w:rPr>
          <w:rFonts w:ascii="Arial Narrow" w:hAnsi="Arial Narrow"/>
          <w:sz w:val="22"/>
          <w:szCs w:val="22"/>
        </w:rPr>
      </w:pPr>
    </w:p>
    <w:p w:rsidR="0053187F" w:rsidRPr="00B93F89" w:rsidRDefault="0053187F" w:rsidP="0053187F">
      <w:pPr>
        <w:pStyle w:val="Listenabsatz"/>
        <w:numPr>
          <w:ilvl w:val="0"/>
          <w:numId w:val="2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B93F89">
        <w:rPr>
          <w:rFonts w:ascii="Arial Narrow" w:hAnsi="Arial Narrow" w:cs="Arial"/>
          <w:sz w:val="22"/>
          <w:szCs w:val="22"/>
          <w:lang w:val="fr-CH"/>
        </w:rPr>
        <w:t>Pompe puissante et résistante à la chaleur transfère automatiquement l'huile filtrée du bac de récupération</w:t>
      </w:r>
      <w:r w:rsidRPr="00B93F89">
        <w:rPr>
          <w:rFonts w:ascii="Arial Narrow" w:hAnsi="Arial Narrow"/>
          <w:sz w:val="22"/>
          <w:lang w:val="fr-CH"/>
        </w:rPr>
        <w:t xml:space="preserve"> </w:t>
      </w:r>
      <w:r w:rsidRPr="00B93F89">
        <w:rPr>
          <w:rFonts w:ascii="Arial Narrow" w:hAnsi="Arial Narrow" w:cs="Arial"/>
          <w:sz w:val="22"/>
          <w:szCs w:val="22"/>
          <w:lang w:val="fr-CH"/>
        </w:rPr>
        <w:t xml:space="preserve">vers la cuve </w:t>
      </w:r>
    </w:p>
    <w:p w:rsidR="0053187F" w:rsidRPr="00C64392" w:rsidRDefault="0053187F" w:rsidP="0053187F">
      <w:pPr>
        <w:ind w:left="340" w:right="284" w:hanging="340"/>
        <w:rPr>
          <w:rFonts w:ascii="Arial Narrow" w:hAnsi="Arial Narrow"/>
          <w:sz w:val="22"/>
          <w:lang w:val="fr-CH"/>
        </w:rPr>
      </w:pPr>
      <w:r w:rsidRPr="00B93F89">
        <w:rPr>
          <w:rFonts w:ascii="Arial Narrow" w:hAnsi="Arial Narrow" w:cs="Arial"/>
          <w:sz w:val="22"/>
          <w:szCs w:val="22"/>
          <w:lang w:val="fr-CH"/>
        </w:rPr>
        <w:tab/>
        <w:t>de friture en appuyant sur un bouton</w:t>
      </w:r>
      <w:r>
        <w:rPr>
          <w:rFonts w:ascii="Arial Narrow" w:hAnsi="Arial Narrow"/>
          <w:sz w:val="22"/>
          <w:lang w:val="fr-CH"/>
        </w:rPr>
        <w:t xml:space="preserve">. </w:t>
      </w:r>
      <w:r w:rsidRPr="00B93F89">
        <w:rPr>
          <w:rFonts w:ascii="Arial Narrow" w:hAnsi="Arial Narrow" w:cs="Arial"/>
          <w:sz w:val="22"/>
          <w:szCs w:val="22"/>
          <w:lang w:val="fr-CH"/>
        </w:rPr>
        <w:t>Robinet d'alimentation pratique avec poignée en plastique, raccord rapide et tuyau résistant à la chaleur</w:t>
      </w:r>
      <w:r>
        <w:rPr>
          <w:rFonts w:ascii="Arial Narrow" w:hAnsi="Arial Narrow"/>
          <w:sz w:val="22"/>
          <w:lang w:val="fr-CH"/>
        </w:rPr>
        <w:t xml:space="preserve"> </w:t>
      </w:r>
      <w:r w:rsidRPr="00B93F89">
        <w:rPr>
          <w:rFonts w:ascii="Arial Narrow" w:hAnsi="Arial Narrow" w:cs="Arial"/>
          <w:sz w:val="22"/>
          <w:szCs w:val="22"/>
          <w:lang w:val="fr-CH"/>
        </w:rPr>
        <w:t>pour</w:t>
      </w:r>
      <w:r w:rsidRPr="00B93F89">
        <w:rPr>
          <w:rFonts w:ascii="Arial Narrow" w:hAnsi="Arial Narrow"/>
          <w:sz w:val="22"/>
          <w:lang w:val="fr-CH"/>
        </w:rPr>
        <w:t xml:space="preserve"> </w:t>
      </w:r>
      <w:r w:rsidRPr="00B93F89">
        <w:rPr>
          <w:rFonts w:ascii="Arial Narrow" w:hAnsi="Arial Narrow" w:cs="Arial"/>
          <w:sz w:val="22"/>
          <w:szCs w:val="22"/>
          <w:lang w:val="fr-CH"/>
        </w:rPr>
        <w:t xml:space="preserve">faciliter </w:t>
      </w:r>
      <w:r>
        <w:rPr>
          <w:rFonts w:ascii="Arial Narrow" w:hAnsi="Arial Narrow" w:cs="Arial"/>
          <w:sz w:val="22"/>
          <w:szCs w:val="22"/>
          <w:lang w:val="fr-CH"/>
        </w:rPr>
        <w:t>l</w:t>
      </w:r>
      <w:r w:rsidRPr="00B93F89">
        <w:rPr>
          <w:rFonts w:ascii="Arial Narrow" w:hAnsi="Arial Narrow" w:cs="Arial"/>
          <w:sz w:val="22"/>
          <w:szCs w:val="22"/>
          <w:lang w:val="fr-CH"/>
        </w:rPr>
        <w:t>e remplissage, le rinçage ou la vidange de la graisse de friture.</w:t>
      </w:r>
    </w:p>
    <w:p w:rsidR="00C43C6A" w:rsidRPr="002A7D20" w:rsidRDefault="00C43C6A" w:rsidP="00C43C6A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641415" w:rsidRPr="002A7D20" w:rsidRDefault="00641415" w:rsidP="00512AF7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A7D20" w:rsidRPr="002A7D20" w:rsidRDefault="0053187F" w:rsidP="002A7D20">
      <w:pPr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 w:cs="Arial"/>
          <w:b/>
          <w:sz w:val="22"/>
          <w:szCs w:val="22"/>
          <w:u w:val="single"/>
          <w:lang w:val="fr-CH"/>
        </w:rPr>
        <w:t>Options et accessoires</w:t>
      </w:r>
    </w:p>
    <w:p w:rsidR="00836E17" w:rsidRPr="002A7D20" w:rsidRDefault="00836E17" w:rsidP="00836E17">
      <w:pPr>
        <w:ind w:right="175"/>
        <w:rPr>
          <w:rFonts w:ascii="Arial Narrow" w:hAnsi="Arial Narrow"/>
          <w:sz w:val="22"/>
          <w:szCs w:val="22"/>
          <w:lang w:val="fr-CH"/>
        </w:rPr>
      </w:pPr>
    </w:p>
    <w:p w:rsidR="002A7D20" w:rsidRDefault="002A7D20" w:rsidP="002A7D20">
      <w:pPr>
        <w:numPr>
          <w:ilvl w:val="0"/>
          <w:numId w:val="12"/>
        </w:numPr>
        <w:tabs>
          <w:tab w:val="clear" w:pos="360"/>
          <w:tab w:val="left" w:pos="340"/>
        </w:tabs>
        <w:ind w:right="282"/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sz w:val="22"/>
          <w:lang w:val="fr-CH"/>
        </w:rPr>
        <w:t>Kit mobile : 2 pieds réglables à l'avant et 2 roulettes fixes à l'arrière, 2 cuve, avec 2 câble et 2</w:t>
      </w:r>
    </w:p>
    <w:p w:rsidR="002A7D20" w:rsidRDefault="002A7D20" w:rsidP="002A7D20">
      <w:pPr>
        <w:tabs>
          <w:tab w:val="left" w:pos="340"/>
        </w:tabs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sz w:val="22"/>
          <w:lang w:val="fr-CH"/>
        </w:rPr>
        <w:tab/>
        <w:t>Prise type CEE 16 A</w:t>
      </w:r>
      <w:r>
        <w:rPr>
          <w:rFonts w:ascii="Arial Narrow" w:hAnsi="Arial Narrow"/>
          <w:sz w:val="22"/>
          <w:szCs w:val="22"/>
          <w:lang w:val="fr-CH"/>
        </w:rPr>
        <w:t xml:space="preserve"> </w:t>
      </w:r>
    </w:p>
    <w:p w:rsidR="002A7D20" w:rsidRDefault="002A7D20" w:rsidP="002A7D20">
      <w:pPr>
        <w:numPr>
          <w:ilvl w:val="0"/>
          <w:numId w:val="3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Panier de friture portion, 105 x 320 x 155 mm (</w:t>
      </w:r>
      <w:r w:rsidR="00630B90" w:rsidRPr="00DD07D2">
        <w:rPr>
          <w:rFonts w:ascii="Arial Narrow" w:hAnsi="Arial Narrow"/>
          <w:sz w:val="22"/>
          <w:szCs w:val="22"/>
          <w:lang w:val="fr-CH"/>
        </w:rPr>
        <w:t>1 panier peut être placé dans une cuve</w:t>
      </w:r>
      <w:r>
        <w:rPr>
          <w:rFonts w:ascii="Arial Narrow" w:hAnsi="Arial Narrow"/>
          <w:sz w:val="22"/>
          <w:szCs w:val="22"/>
          <w:lang w:val="fr-CH"/>
        </w:rPr>
        <w:t>)</w:t>
      </w:r>
    </w:p>
    <w:p w:rsidR="002A7D20" w:rsidRDefault="002A7D20" w:rsidP="002A7D20">
      <w:pPr>
        <w:numPr>
          <w:ilvl w:val="0"/>
          <w:numId w:val="3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Couvercle 400 pour la version avec 2 paniers portion</w:t>
      </w:r>
    </w:p>
    <w:p w:rsidR="002A7D20" w:rsidRDefault="002A7D20" w:rsidP="002A7D20">
      <w:pPr>
        <w:numPr>
          <w:ilvl w:val="0"/>
          <w:numId w:val="3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Barre de connexion pour une installation hygiénique et sécurisée de 2 friteuses autonomes</w:t>
      </w:r>
    </w:p>
    <w:p w:rsidR="002A7D20" w:rsidRDefault="002A7D20" w:rsidP="002A7D20">
      <w:pPr>
        <w:numPr>
          <w:ilvl w:val="0"/>
          <w:numId w:val="3"/>
        </w:numPr>
        <w:tabs>
          <w:tab w:val="clear" w:pos="360"/>
          <w:tab w:val="left" w:pos="340"/>
        </w:tabs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sz w:val="22"/>
          <w:lang w:val="fr-CH"/>
        </w:rPr>
        <w:t xml:space="preserve">MAMITO - </w:t>
      </w:r>
      <w:r>
        <w:rPr>
          <w:rFonts w:ascii="Arial Narrow" w:hAnsi="Arial Narrow"/>
          <w:sz w:val="22"/>
          <w:szCs w:val="22"/>
          <w:lang w:val="fr-CH"/>
        </w:rPr>
        <w:t>Système de dosage automatique pour prolonger la durée de vie de l'huile</w:t>
      </w:r>
    </w:p>
    <w:p w:rsidR="008F0C9D" w:rsidRDefault="008F0C9D" w:rsidP="00512AF7">
      <w:pPr>
        <w:tabs>
          <w:tab w:val="left" w:pos="0"/>
          <w:tab w:val="left" w:pos="426"/>
        </w:tabs>
        <w:ind w:right="282"/>
        <w:rPr>
          <w:rFonts w:ascii="Arial Narrow" w:hAnsi="Arial Narrow"/>
          <w:sz w:val="22"/>
          <w:lang w:val="fr-CH"/>
        </w:rPr>
      </w:pPr>
    </w:p>
    <w:p w:rsidR="00806D24" w:rsidRDefault="00806D24" w:rsidP="00512AF7">
      <w:pPr>
        <w:tabs>
          <w:tab w:val="left" w:pos="0"/>
          <w:tab w:val="left" w:pos="426"/>
        </w:tabs>
        <w:ind w:right="282"/>
        <w:rPr>
          <w:rFonts w:ascii="Arial Narrow" w:hAnsi="Arial Narrow"/>
          <w:sz w:val="22"/>
          <w:lang w:val="fr-CH"/>
        </w:rPr>
      </w:pPr>
    </w:p>
    <w:p w:rsidR="00806D24" w:rsidRDefault="00806D24" w:rsidP="00512AF7">
      <w:pPr>
        <w:tabs>
          <w:tab w:val="left" w:pos="0"/>
          <w:tab w:val="left" w:pos="426"/>
        </w:tabs>
        <w:ind w:right="282"/>
        <w:rPr>
          <w:rFonts w:ascii="Arial Narrow" w:hAnsi="Arial Narrow"/>
          <w:sz w:val="22"/>
          <w:lang w:val="fr-CH"/>
        </w:rPr>
      </w:pPr>
    </w:p>
    <w:p w:rsidR="002A7D20" w:rsidRDefault="002A7D20" w:rsidP="00512AF7">
      <w:pPr>
        <w:tabs>
          <w:tab w:val="left" w:pos="0"/>
          <w:tab w:val="left" w:pos="426"/>
        </w:tabs>
        <w:ind w:right="282"/>
        <w:rPr>
          <w:rFonts w:ascii="Arial Narrow" w:hAnsi="Arial Narrow"/>
          <w:sz w:val="22"/>
          <w:lang w:val="fr-CH"/>
        </w:rPr>
      </w:pPr>
    </w:p>
    <w:p w:rsidR="002A7D20" w:rsidRDefault="002A7D20" w:rsidP="00512AF7">
      <w:pPr>
        <w:tabs>
          <w:tab w:val="left" w:pos="0"/>
          <w:tab w:val="left" w:pos="426"/>
        </w:tabs>
        <w:ind w:right="282"/>
        <w:rPr>
          <w:rFonts w:ascii="Arial Narrow" w:hAnsi="Arial Narrow"/>
          <w:sz w:val="22"/>
          <w:lang w:val="fr-CH"/>
        </w:rPr>
      </w:pPr>
    </w:p>
    <w:p w:rsidR="00630B90" w:rsidRPr="002A7D20" w:rsidRDefault="00630B90" w:rsidP="00512AF7">
      <w:pPr>
        <w:tabs>
          <w:tab w:val="left" w:pos="0"/>
          <w:tab w:val="left" w:pos="426"/>
        </w:tabs>
        <w:ind w:right="282"/>
        <w:rPr>
          <w:rFonts w:ascii="Arial Narrow" w:hAnsi="Arial Narrow"/>
          <w:sz w:val="22"/>
          <w:lang w:val="fr-CH"/>
        </w:rPr>
      </w:pPr>
    </w:p>
    <w:p w:rsidR="00F67E95" w:rsidRPr="0053187F" w:rsidRDefault="00F67E95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2D0654" w:rsidRPr="0053187F" w:rsidRDefault="002D0654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2A7D20" w:rsidRDefault="002A7D20" w:rsidP="002A7D20">
      <w:pPr>
        <w:rPr>
          <w:rFonts w:ascii="Arial Narrow" w:hAnsi="Arial Narrow"/>
          <w:sz w:val="22"/>
          <w:szCs w:val="22"/>
          <w:lang w:val="fr-FR"/>
        </w:rPr>
      </w:pPr>
      <w:r>
        <w:rPr>
          <w:rFonts w:ascii="Arial Narrow" w:hAnsi="Arial Narrow" w:cs="Arial"/>
          <w:bCs/>
          <w:sz w:val="22"/>
          <w:szCs w:val="22"/>
          <w:lang w:val="fr-FR"/>
        </w:rPr>
        <w:t>Sous réserve de modifications techniques!</w:t>
      </w:r>
    </w:p>
    <w:p w:rsidR="00641415" w:rsidRPr="009156D4" w:rsidRDefault="002A7D20" w:rsidP="002A7D20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Fabricant : Salvis AG, Nordstrasse 15, 4665 Oftringen, Schweiz</w:t>
      </w:r>
    </w:p>
    <w:sectPr w:rsidR="00641415" w:rsidRPr="009156D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374350">
      <w:rPr>
        <w:noProof/>
        <w:sz w:val="18"/>
        <w:szCs w:val="16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7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374350">
      <w:rPr>
        <w:rFonts w:ascii="Arial Narrow" w:hAnsi="Arial Narrow"/>
        <w:sz w:val="18"/>
        <w:szCs w:val="16"/>
      </w:rPr>
      <w:t>Version 0</w:t>
    </w:r>
    <w:r w:rsidR="00C43C6A">
      <w:rPr>
        <w:rFonts w:ascii="Arial Narrow" w:hAnsi="Arial Narrow"/>
        <w:sz w:val="18"/>
        <w:szCs w:val="16"/>
      </w:rPr>
      <w:t>3</w:t>
    </w:r>
    <w:r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0D055F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0D055F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A33B9"/>
    <w:multiLevelType w:val="singleLevel"/>
    <w:tmpl w:val="896A26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992906"/>
    <w:multiLevelType w:val="hybridMultilevel"/>
    <w:tmpl w:val="2C842008"/>
    <w:lvl w:ilvl="0" w:tplc="896A2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35AE2"/>
    <w:multiLevelType w:val="hybridMultilevel"/>
    <w:tmpl w:val="C6FC6F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5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6"/>
  </w:num>
  <w:num w:numId="12">
    <w:abstractNumId w:val="5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625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3E39"/>
    <w:rsid w:val="000C55BB"/>
    <w:rsid w:val="000D055F"/>
    <w:rsid w:val="000D3DA2"/>
    <w:rsid w:val="000F123F"/>
    <w:rsid w:val="0010280B"/>
    <w:rsid w:val="00114E67"/>
    <w:rsid w:val="00125C8D"/>
    <w:rsid w:val="00134FE4"/>
    <w:rsid w:val="00172EC1"/>
    <w:rsid w:val="001A136B"/>
    <w:rsid w:val="001B37E8"/>
    <w:rsid w:val="001B4AAE"/>
    <w:rsid w:val="001B5ED2"/>
    <w:rsid w:val="001C5573"/>
    <w:rsid w:val="001C681B"/>
    <w:rsid w:val="001E08F9"/>
    <w:rsid w:val="001E684D"/>
    <w:rsid w:val="001F203E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A57"/>
    <w:rsid w:val="002A4E1B"/>
    <w:rsid w:val="002A7D20"/>
    <w:rsid w:val="002B111B"/>
    <w:rsid w:val="002C1BD3"/>
    <w:rsid w:val="002C4085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12AF7"/>
    <w:rsid w:val="005256D1"/>
    <w:rsid w:val="0053187F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5F3C6D"/>
    <w:rsid w:val="00611C1A"/>
    <w:rsid w:val="00615FDE"/>
    <w:rsid w:val="00630B90"/>
    <w:rsid w:val="00641415"/>
    <w:rsid w:val="00650562"/>
    <w:rsid w:val="006565EC"/>
    <w:rsid w:val="0066343D"/>
    <w:rsid w:val="00663C76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45290"/>
    <w:rsid w:val="00760FBE"/>
    <w:rsid w:val="00776538"/>
    <w:rsid w:val="007C3882"/>
    <w:rsid w:val="007E4322"/>
    <w:rsid w:val="007F170C"/>
    <w:rsid w:val="00800B78"/>
    <w:rsid w:val="00806D24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8F0C9D"/>
    <w:rsid w:val="00903BB3"/>
    <w:rsid w:val="00911C7F"/>
    <w:rsid w:val="009156D4"/>
    <w:rsid w:val="0094641A"/>
    <w:rsid w:val="009466F3"/>
    <w:rsid w:val="00970465"/>
    <w:rsid w:val="00984711"/>
    <w:rsid w:val="00985DB8"/>
    <w:rsid w:val="00993202"/>
    <w:rsid w:val="0099734B"/>
    <w:rsid w:val="009A0152"/>
    <w:rsid w:val="009A471A"/>
    <w:rsid w:val="009E56BB"/>
    <w:rsid w:val="009F1695"/>
    <w:rsid w:val="00A167F5"/>
    <w:rsid w:val="00A31C0F"/>
    <w:rsid w:val="00A724A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B3861"/>
    <w:rsid w:val="00BE265B"/>
    <w:rsid w:val="00BE3983"/>
    <w:rsid w:val="00BE7A44"/>
    <w:rsid w:val="00C2196E"/>
    <w:rsid w:val="00C35C59"/>
    <w:rsid w:val="00C43C6A"/>
    <w:rsid w:val="00C45FAE"/>
    <w:rsid w:val="00C5141D"/>
    <w:rsid w:val="00C72EF2"/>
    <w:rsid w:val="00C82D15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975B4"/>
    <w:rsid w:val="00DC15DB"/>
    <w:rsid w:val="00DC3266"/>
    <w:rsid w:val="00DD79E6"/>
    <w:rsid w:val="00DE4849"/>
    <w:rsid w:val="00DE533C"/>
    <w:rsid w:val="00DF2E0F"/>
    <w:rsid w:val="00E068FD"/>
    <w:rsid w:val="00E11C0C"/>
    <w:rsid w:val="00E201B4"/>
    <w:rsid w:val="00E43E71"/>
    <w:rsid w:val="00E52DBF"/>
    <w:rsid w:val="00E53DAB"/>
    <w:rsid w:val="00E8257F"/>
    <w:rsid w:val="00EA533F"/>
    <w:rsid w:val="00EB1FC8"/>
    <w:rsid w:val="00EC1141"/>
    <w:rsid w:val="00ED39ED"/>
    <w:rsid w:val="00ED3EB7"/>
    <w:rsid w:val="00ED5034"/>
    <w:rsid w:val="00ED5051"/>
    <w:rsid w:val="00ED50BD"/>
    <w:rsid w:val="00EE249A"/>
    <w:rsid w:val="00F07C35"/>
    <w:rsid w:val="00F11AD4"/>
    <w:rsid w:val="00F165D2"/>
    <w:rsid w:val="00F21F3D"/>
    <w:rsid w:val="00F313A6"/>
    <w:rsid w:val="00F31A9F"/>
    <w:rsid w:val="00F326D1"/>
    <w:rsid w:val="00F61507"/>
    <w:rsid w:val="00F663F9"/>
    <w:rsid w:val="00F67E95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B4247-46C8-48AF-B67C-7F673E11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Christ, Michael</cp:lastModifiedBy>
  <cp:revision>3</cp:revision>
  <cp:lastPrinted>2025-04-04T09:18:00Z</cp:lastPrinted>
  <dcterms:created xsi:type="dcterms:W3CDTF">2025-04-04T13:45:00Z</dcterms:created>
  <dcterms:modified xsi:type="dcterms:W3CDTF">2025-04-04T13:55:00Z</dcterms:modified>
</cp:coreProperties>
</file>