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567561" w:rsidRDefault="00825E4B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Quotation text</w:t>
      </w:r>
    </w:p>
    <w:p w:rsidR="00114E67" w:rsidRPr="00567561" w:rsidRDefault="00114E67">
      <w:pPr>
        <w:rPr>
          <w:rFonts w:ascii="Arial Narrow" w:hAnsi="Arial Narrow"/>
          <w:sz w:val="22"/>
          <w:szCs w:val="22"/>
        </w:rPr>
      </w:pPr>
    </w:p>
    <w:p w:rsidR="00114E67" w:rsidRPr="00825E4B" w:rsidRDefault="0066343D">
      <w:pPr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Combi-Steamer Salvis Cucina</w:t>
      </w:r>
      <w:r>
        <w:rPr>
          <w:rFonts w:ascii="Arial Narrow" w:hAnsi="Arial Narrow"/>
          <w:b/>
          <w:i/>
          <w:sz w:val="26"/>
          <w:szCs w:val="26"/>
        </w:rPr>
        <w:t>EVO</w:t>
      </w:r>
      <w:r>
        <w:rPr>
          <w:rFonts w:ascii="Arial Narrow" w:hAnsi="Arial Narrow"/>
          <w:b/>
          <w:color w:val="FF0000"/>
          <w:sz w:val="26"/>
          <w:szCs w:val="26"/>
        </w:rPr>
        <w:t xml:space="preserve"> </w:t>
      </w:r>
      <w:r>
        <w:rPr>
          <w:rFonts w:ascii="Arial Narrow" w:hAnsi="Arial Narrow"/>
          <w:b/>
          <w:sz w:val="26"/>
          <w:szCs w:val="26"/>
        </w:rPr>
        <w:t>623T-Easy</w:t>
      </w:r>
    </w:p>
    <w:p w:rsidR="00340A29" w:rsidRPr="00825E4B" w:rsidRDefault="00340A29" w:rsidP="003D21EB">
      <w:pPr>
        <w:ind w:right="709"/>
        <w:rPr>
          <w:rFonts w:ascii="Arial Narrow" w:hAnsi="Arial Narrow"/>
          <w:sz w:val="22"/>
          <w:szCs w:val="22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810C28" w:rsidRDefault="00D13C6F" w:rsidP="00465811">
            <w:pPr>
              <w:rPr>
                <w:rFonts w:ascii="Arial Narrow" w:hAnsi="Arial Narrow"/>
                <w:spacing w:val="-4"/>
                <w:szCs w:val="22"/>
              </w:rPr>
            </w:pPr>
            <w:r w:rsidRPr="00810C28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340A29" w:rsidRDefault="00340A29">
      <w:pPr>
        <w:rPr>
          <w:rFonts w:ascii="Arial Narrow" w:hAnsi="Arial Narrow"/>
          <w:sz w:val="22"/>
          <w:szCs w:val="22"/>
        </w:rPr>
      </w:pPr>
    </w:p>
    <w:p w:rsidR="007B41DB" w:rsidRPr="00CA7CA5" w:rsidRDefault="007B41DB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2552"/>
        <w:gridCol w:w="3827"/>
      </w:tblGrid>
      <w:tr w:rsidR="00170432" w:rsidRPr="0065216C" w:rsidTr="00D9373C">
        <w:tc>
          <w:tcPr>
            <w:tcW w:w="675" w:type="dxa"/>
          </w:tcPr>
          <w:p w:rsidR="00170432" w:rsidRPr="0065216C" w:rsidRDefault="00170432" w:rsidP="00D9373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170432" w:rsidRPr="0065216C" w:rsidRDefault="00170432" w:rsidP="00D9373C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Design:</w:t>
            </w:r>
          </w:p>
        </w:tc>
        <w:tc>
          <w:tcPr>
            <w:tcW w:w="2552" w:type="dxa"/>
          </w:tcPr>
          <w:p w:rsidR="00170432" w:rsidRPr="0065216C" w:rsidRDefault="00170432" w:rsidP="00D9373C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Planned:</w:t>
            </w:r>
          </w:p>
        </w:tc>
        <w:tc>
          <w:tcPr>
            <w:tcW w:w="3827" w:type="dxa"/>
          </w:tcPr>
          <w:p w:rsidR="00170432" w:rsidRPr="0065216C" w:rsidRDefault="00170432" w:rsidP="00D9373C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Quoted:</w:t>
            </w:r>
          </w:p>
        </w:tc>
      </w:tr>
      <w:tr w:rsidR="00170432" w:rsidRPr="00CA7CA5" w:rsidTr="00D9373C">
        <w:tc>
          <w:tcPr>
            <w:tcW w:w="675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170432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</w:tcPr>
          <w:p w:rsidR="00170432" w:rsidRPr="00CA7CA5" w:rsidRDefault="00170432" w:rsidP="00D9373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0432" w:rsidRPr="00CA7CA5" w:rsidTr="00D9373C">
        <w:tc>
          <w:tcPr>
            <w:tcW w:w="675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Type:</w:t>
            </w:r>
          </w:p>
        </w:tc>
        <w:tc>
          <w:tcPr>
            <w:tcW w:w="2552" w:type="dxa"/>
          </w:tcPr>
          <w:p w:rsidR="00170432" w:rsidRPr="00CA7CA5" w:rsidRDefault="00060C21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Table</w:t>
            </w:r>
            <w:r w:rsidR="00170432">
              <w:rPr>
                <w:rFonts w:ascii="Arial Narrow" w:hAnsi="Arial Narrow"/>
                <w:sz w:val="22"/>
                <w:szCs w:val="22"/>
              </w:rPr>
              <w:t xml:space="preserve"> unit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170432" w:rsidRPr="00CA7CA5" w:rsidRDefault="00170432" w:rsidP="00D9373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0432" w:rsidRPr="00CA7CA5" w:rsidTr="00D9373C">
        <w:tc>
          <w:tcPr>
            <w:tcW w:w="675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Capacity:</w:t>
            </w:r>
          </w:p>
        </w:tc>
        <w:tc>
          <w:tcPr>
            <w:tcW w:w="2552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 x GN 2/3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0432" w:rsidRPr="00CA7CA5" w:rsidTr="00D9373C">
        <w:tc>
          <w:tcPr>
            <w:tcW w:w="675" w:type="dxa"/>
          </w:tcPr>
          <w:p w:rsidR="00170432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Spacing:</w:t>
            </w:r>
          </w:p>
        </w:tc>
        <w:tc>
          <w:tcPr>
            <w:tcW w:w="2552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0432" w:rsidRPr="00CA7CA5" w:rsidTr="00D9373C">
        <w:tc>
          <w:tcPr>
            <w:tcW w:w="675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170432" w:rsidRPr="00060C21" w:rsidRDefault="00170432" w:rsidP="00D9373C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060C21">
              <w:rPr>
                <w:rFonts w:ascii="Arial Narrow" w:hAnsi="Arial Narrow"/>
                <w:sz w:val="22"/>
                <w:szCs w:val="22"/>
                <w:lang w:val="fr-CH"/>
              </w:rPr>
              <w:t>Dimensions (W x D x H)</w:t>
            </w:r>
          </w:p>
        </w:tc>
        <w:tc>
          <w:tcPr>
            <w:tcW w:w="2552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550 x 629 x 764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0432" w:rsidRPr="00CA7CA5" w:rsidTr="00D9373C">
        <w:tc>
          <w:tcPr>
            <w:tcW w:w="675" w:type="dxa"/>
          </w:tcPr>
          <w:p w:rsidR="00170432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Weight:</w:t>
            </w:r>
          </w:p>
        </w:tc>
        <w:tc>
          <w:tcPr>
            <w:tcW w:w="2552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Approx. 70 kg net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0432" w:rsidRPr="00CA7CA5" w:rsidTr="00D9373C">
        <w:tc>
          <w:tcPr>
            <w:tcW w:w="675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Connected load:</w:t>
            </w:r>
          </w:p>
        </w:tc>
        <w:tc>
          <w:tcPr>
            <w:tcW w:w="2552" w:type="dxa"/>
          </w:tcPr>
          <w:p w:rsidR="00170432" w:rsidRPr="00CA7CA5" w:rsidRDefault="00060C21" w:rsidP="00060C2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3.6</w:t>
            </w:r>
            <w:r w:rsidR="00170432">
              <w:rPr>
                <w:rFonts w:ascii="Arial Narrow" w:hAnsi="Arial Narrow"/>
                <w:sz w:val="22"/>
                <w:szCs w:val="22"/>
              </w:rPr>
              <w:t xml:space="preserve"> kW / </w:t>
            </w:r>
            <w:r>
              <w:rPr>
                <w:rFonts w:ascii="Arial Narrow" w:hAnsi="Arial Narrow"/>
                <w:sz w:val="22"/>
                <w:szCs w:val="22"/>
              </w:rPr>
              <w:t>5,8</w:t>
            </w:r>
            <w:r w:rsidR="00170432">
              <w:rPr>
                <w:rFonts w:ascii="Arial Narrow" w:hAnsi="Arial Narrow"/>
                <w:sz w:val="22"/>
                <w:szCs w:val="22"/>
              </w:rPr>
              <w:t xml:space="preserve">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0432" w:rsidRPr="00CA7CA5" w:rsidTr="00D9373C">
        <w:tc>
          <w:tcPr>
            <w:tcW w:w="675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Voltage:</w:t>
            </w:r>
          </w:p>
        </w:tc>
        <w:tc>
          <w:tcPr>
            <w:tcW w:w="2552" w:type="dxa"/>
          </w:tcPr>
          <w:p w:rsidR="00170432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230 V N 50/60 Hz /</w:t>
            </w:r>
          </w:p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0432" w:rsidRPr="00CA7CA5" w:rsidTr="00D9373C">
        <w:tc>
          <w:tcPr>
            <w:tcW w:w="675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Fuse(s):</w:t>
            </w:r>
          </w:p>
        </w:tc>
        <w:tc>
          <w:tcPr>
            <w:tcW w:w="2552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 x 16 A / 3 x 16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0432" w:rsidRPr="00CA7CA5" w:rsidTr="00D9373C">
        <w:tc>
          <w:tcPr>
            <w:tcW w:w="675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connection:</w:t>
            </w:r>
          </w:p>
        </w:tc>
        <w:tc>
          <w:tcPr>
            <w:tcW w:w="2552" w:type="dxa"/>
          </w:tcPr>
          <w:p w:rsidR="00170432" w:rsidRPr="00CA7CA5" w:rsidRDefault="00170432" w:rsidP="00F41035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0432" w:rsidRPr="00CA7CA5" w:rsidTr="00D9373C">
        <w:tc>
          <w:tcPr>
            <w:tcW w:w="675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drainage:</w:t>
            </w:r>
          </w:p>
        </w:tc>
        <w:tc>
          <w:tcPr>
            <w:tcW w:w="2552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40 mm </w:t>
            </w:r>
            <w:r>
              <w:rPr>
                <w:rFonts w:ascii="Arial Narrow" w:hAnsi="Arial Narrow"/>
                <w:sz w:val="22"/>
                <w:szCs w:val="22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0432" w:rsidRPr="00CA7CA5" w:rsidTr="00D9373C">
        <w:tc>
          <w:tcPr>
            <w:tcW w:w="675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Direct connection – intrinsically safe according to SVGW:</w:t>
            </w:r>
          </w:p>
        </w:tc>
        <w:tc>
          <w:tcPr>
            <w:tcW w:w="2552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0432" w:rsidRPr="00CA7CA5" w:rsidTr="00D9373C">
        <w:tc>
          <w:tcPr>
            <w:tcW w:w="675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Approvals:</w:t>
            </w:r>
          </w:p>
        </w:tc>
        <w:tc>
          <w:tcPr>
            <w:tcW w:w="2552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0432" w:rsidRPr="00CA7CA5" w:rsidTr="00D9373C">
        <w:tc>
          <w:tcPr>
            <w:tcW w:w="675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Protection rating:</w:t>
            </w:r>
          </w:p>
        </w:tc>
        <w:tc>
          <w:tcPr>
            <w:tcW w:w="2552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jet protection IPX4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0432" w:rsidRPr="00CA7CA5" w:rsidTr="00D9373C">
        <w:tc>
          <w:tcPr>
            <w:tcW w:w="675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 of equipment:</w:t>
            </w:r>
          </w:p>
        </w:tc>
        <w:tc>
          <w:tcPr>
            <w:tcW w:w="2552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825E4B" w:rsidRDefault="00825E4B" w:rsidP="00825E4B">
      <w:pPr>
        <w:rPr>
          <w:rFonts w:ascii="Arial Narrow" w:hAnsi="Arial Narrow" w:cs="Arial"/>
          <w:b/>
          <w:sz w:val="22"/>
          <w:szCs w:val="22"/>
          <w:u w:val="single"/>
        </w:rPr>
      </w:pPr>
    </w:p>
    <w:p w:rsidR="00060C21" w:rsidRDefault="00060C21" w:rsidP="00060C21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Key features</w:t>
      </w:r>
    </w:p>
    <w:p w:rsidR="00060C21" w:rsidRDefault="00060C21" w:rsidP="00060C21">
      <w:pPr>
        <w:ind w:right="709"/>
        <w:rPr>
          <w:rFonts w:ascii="Arial Narrow" w:hAnsi="Arial Narrow" w:cs="Arial"/>
          <w:sz w:val="22"/>
          <w:szCs w:val="22"/>
        </w:rPr>
      </w:pPr>
    </w:p>
    <w:p w:rsidR="00060C21" w:rsidRDefault="00060C21" w:rsidP="00060C21">
      <w:pPr>
        <w:numPr>
          <w:ilvl w:val="0"/>
          <w:numId w:val="4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High-resolution TFT colour touch screen, fully integrated</w:t>
      </w:r>
      <w:r>
        <w:rPr>
          <w:rFonts w:ascii="Arial Narrow" w:hAnsi="Arial Narrow"/>
          <w:sz w:val="22"/>
          <w:szCs w:val="22"/>
        </w:rPr>
        <w:t xml:space="preserve"> in the hygienic glass panel</w:t>
      </w:r>
    </w:p>
    <w:p w:rsidR="00060C21" w:rsidRDefault="00060C21" w:rsidP="00060C21">
      <w:pPr>
        <w:numPr>
          <w:ilvl w:val="0"/>
          <w:numId w:val="4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Easy, understandable </w:t>
      </w:r>
      <w:r>
        <w:rPr>
          <w:rFonts w:ascii="Arial Narrow" w:hAnsi="Arial Narrow"/>
          <w:b/>
          <w:sz w:val="22"/>
          <w:szCs w:val="22"/>
        </w:rPr>
        <w:t>user interface</w:t>
      </w:r>
      <w:r>
        <w:rPr>
          <w:rFonts w:ascii="Arial Narrow" w:hAnsi="Arial Narrow"/>
          <w:sz w:val="22"/>
          <w:szCs w:val="22"/>
        </w:rPr>
        <w:t xml:space="preserve"> - controls and display in one place.</w:t>
      </w:r>
      <w:r>
        <w:rPr>
          <w:rFonts w:ascii="Arial Narrow" w:hAnsi="Arial Narrow"/>
          <w:b/>
          <w:sz w:val="22"/>
          <w:szCs w:val="22"/>
        </w:rPr>
        <w:t xml:space="preserve"> </w:t>
      </w:r>
    </w:p>
    <w:p w:rsidR="00060C21" w:rsidRDefault="00060C21" w:rsidP="00060C21">
      <w:pPr>
        <w:numPr>
          <w:ilvl w:val="0"/>
          <w:numId w:val="4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Temperature, humidity, time and core temperature</w:t>
      </w:r>
      <w:r>
        <w:rPr>
          <w:rFonts w:ascii="Arial Narrow" w:hAnsi="Arial Narrow"/>
          <w:sz w:val="22"/>
          <w:szCs w:val="22"/>
        </w:rPr>
        <w:t xml:space="preserve"> can be changed with the scrollbar or the ten-key keypad</w:t>
      </w:r>
    </w:p>
    <w:p w:rsidR="00060C21" w:rsidRDefault="00060C21" w:rsidP="00060C21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Temperature adjustment</w:t>
      </w:r>
      <w:r>
        <w:rPr>
          <w:rFonts w:ascii="Arial Narrow" w:hAnsi="Arial Narrow"/>
          <w:sz w:val="22"/>
          <w:szCs w:val="22"/>
        </w:rPr>
        <w:t xml:space="preserve"> from 30 °C up to 250° C, humidity from 0 to 100%.</w:t>
      </w:r>
    </w:p>
    <w:p w:rsidR="00060C21" w:rsidRDefault="00060C21" w:rsidP="00060C21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Active climate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dry and moist heat with active moistening and dehumidification in any combination </w:t>
      </w:r>
    </w:p>
    <w:p w:rsidR="00060C21" w:rsidRDefault="00060C21" w:rsidP="00060C21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Inherent moisture control at 5 levels</w:t>
      </w:r>
      <w:r>
        <w:rPr>
          <w:rFonts w:ascii="Arial Narrow" w:hAnsi="Arial Narrow"/>
          <w:bCs/>
          <w:sz w:val="22"/>
          <w:szCs w:val="22"/>
        </w:rPr>
        <w:t xml:space="preserve"> in hot air environment</w:t>
      </w:r>
    </w:p>
    <w:p w:rsidR="00060C21" w:rsidRDefault="00060C21" w:rsidP="00060C21">
      <w:pPr>
        <w:pStyle w:val="Listenabsatz"/>
        <w:numPr>
          <w:ilvl w:val="0"/>
          <w:numId w:val="4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The </w:t>
      </w:r>
      <w:r>
        <w:rPr>
          <w:rFonts w:ascii="Arial Narrow" w:hAnsi="Arial Narrow"/>
          <w:b/>
          <w:sz w:val="22"/>
          <w:szCs w:val="22"/>
        </w:rPr>
        <w:t>CombiStep function</w:t>
      </w:r>
      <w:r>
        <w:rPr>
          <w:rFonts w:ascii="Arial Narrow" w:hAnsi="Arial Narrow"/>
          <w:sz w:val="22"/>
          <w:szCs w:val="22"/>
        </w:rPr>
        <w:t xml:space="preserve"> allows you to combine up to 20 different cooking steps, which are clearly displayed in the cooking steps overview.</w:t>
      </w:r>
    </w:p>
    <w:p w:rsidR="00060C21" w:rsidRDefault="0080187C" w:rsidP="00060C21">
      <w:pPr>
        <w:numPr>
          <w:ilvl w:val="0"/>
          <w:numId w:val="4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Eco Mode</w:t>
      </w:r>
      <w:r w:rsidR="00060C21">
        <w:rPr>
          <w:rFonts w:ascii="Arial Narrow" w:hAnsi="Arial Narrow"/>
          <w:sz w:val="22"/>
          <w:szCs w:val="22"/>
        </w:rPr>
        <w:t xml:space="preserve"> to optimise power consumption of cooking processes, such as slow-cooking and stewing </w:t>
      </w:r>
    </w:p>
    <w:p w:rsidR="00060C21" w:rsidRDefault="00060C21" w:rsidP="00060C21">
      <w:pPr>
        <w:numPr>
          <w:ilvl w:val="0"/>
          <w:numId w:val="4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5 ventilator speeds</w:t>
      </w:r>
      <w:r>
        <w:rPr>
          <w:rFonts w:ascii="Arial Narrow" w:hAnsi="Arial Narrow"/>
          <w:sz w:val="22"/>
          <w:szCs w:val="22"/>
        </w:rPr>
        <w:t xml:space="preserve"> plus interval mode for perfect, uniform cooking and baking results.</w:t>
      </w:r>
    </w:p>
    <w:p w:rsidR="00060C21" w:rsidRDefault="00060C21" w:rsidP="00060C21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Highly effective </w:t>
      </w:r>
      <w:r>
        <w:rPr>
          <w:rFonts w:ascii="Arial Narrow" w:hAnsi="Arial Narrow"/>
          <w:b/>
          <w:sz w:val="22"/>
          <w:szCs w:val="22"/>
        </w:rPr>
        <w:t>ventilator with auto-reverse</w:t>
      </w:r>
      <w:r>
        <w:rPr>
          <w:rFonts w:ascii="Arial Narrow" w:hAnsi="Arial Narrow"/>
          <w:sz w:val="22"/>
          <w:szCs w:val="22"/>
        </w:rPr>
        <w:t xml:space="preserve"> and interval mode for gentle cooking.</w:t>
      </w:r>
    </w:p>
    <w:p w:rsidR="00060C21" w:rsidRDefault="00060C21" w:rsidP="00060C21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>Temp active</w:t>
      </w:r>
      <w:r>
        <w:rPr>
          <w:rFonts w:ascii="Arial Narrow" w:hAnsi="Arial Narrow"/>
          <w:sz w:val="22"/>
          <w:szCs w:val="22"/>
        </w:rPr>
        <w:t xml:space="preserve"> - automatic preheating or cooling down to </w:t>
      </w:r>
      <w:r w:rsidR="0080187C">
        <w:rPr>
          <w:rFonts w:ascii="Arial Narrow" w:hAnsi="Arial Narrow"/>
          <w:sz w:val="22"/>
          <w:szCs w:val="22"/>
        </w:rPr>
        <w:t>pre-set</w:t>
      </w:r>
      <w:r>
        <w:rPr>
          <w:rFonts w:ascii="Arial Narrow" w:hAnsi="Arial Narrow"/>
          <w:sz w:val="22"/>
          <w:szCs w:val="22"/>
        </w:rPr>
        <w:t xml:space="preserve"> temperature.</w:t>
      </w:r>
    </w:p>
    <w:p w:rsidR="00060C21" w:rsidRDefault="00060C21" w:rsidP="00060C21">
      <w:pPr>
        <w:numPr>
          <w:ilvl w:val="0"/>
          <w:numId w:val="4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Cool down function with motor control</w:t>
      </w:r>
      <w:r>
        <w:rPr>
          <w:rFonts w:ascii="Arial Narrow" w:hAnsi="Arial Narrow"/>
          <w:sz w:val="22"/>
          <w:szCs w:val="22"/>
        </w:rPr>
        <w:t xml:space="preserve"> when door is open for efficient climate control.</w:t>
      </w:r>
    </w:p>
    <w:p w:rsidR="00060C21" w:rsidRDefault="00060C21" w:rsidP="00060C21">
      <w:pPr>
        <w:numPr>
          <w:ilvl w:val="0"/>
          <w:numId w:val="4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 time pre-set</w:t>
      </w:r>
      <w:r>
        <w:rPr>
          <w:rFonts w:ascii="Arial Narrow" w:hAnsi="Arial Narrow"/>
          <w:sz w:val="22"/>
          <w:szCs w:val="22"/>
        </w:rPr>
        <w:t xml:space="preserve"> and E/2 function (energy saving function).</w:t>
      </w:r>
    </w:p>
    <w:p w:rsidR="00060C21" w:rsidRDefault="00060C21" w:rsidP="00060C21">
      <w:pPr>
        <w:numPr>
          <w:ilvl w:val="0"/>
          <w:numId w:val="4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Automatic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quantity adjustment</w:t>
      </w:r>
      <w:r>
        <w:rPr>
          <w:rFonts w:ascii="Arial Narrow" w:hAnsi="Arial Narrow"/>
          <w:sz w:val="22"/>
          <w:szCs w:val="22"/>
        </w:rPr>
        <w:t xml:space="preserve"> (AQA).</w:t>
      </w:r>
    </w:p>
    <w:p w:rsidR="00060C21" w:rsidRDefault="00060C21" w:rsidP="00060C21">
      <w:pPr>
        <w:numPr>
          <w:ilvl w:val="0"/>
          <w:numId w:val="4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Cooking chamber safety steam extraction</w:t>
      </w:r>
      <w:r>
        <w:rPr>
          <w:rFonts w:ascii="Arial Narrow" w:hAnsi="Arial Narrow"/>
          <w:sz w:val="22"/>
          <w:szCs w:val="22"/>
        </w:rPr>
        <w:t xml:space="preserve"> (SDA)</w:t>
      </w:r>
    </w:p>
    <w:p w:rsidR="00060C21" w:rsidRDefault="00060C21" w:rsidP="00060C21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Manual steam injection</w:t>
      </w:r>
      <w:r>
        <w:rPr>
          <w:rFonts w:ascii="Arial Narrow" w:hAnsi="Arial Narrow"/>
          <w:sz w:val="22"/>
          <w:szCs w:val="22"/>
        </w:rPr>
        <w:t xml:space="preserve"> - for custom addition of moisture e.g. for baking.</w:t>
      </w:r>
    </w:p>
    <w:p w:rsidR="00060C21" w:rsidRDefault="00060C21" w:rsidP="00060C21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Time setting</w:t>
      </w:r>
      <w:r>
        <w:rPr>
          <w:rFonts w:ascii="Arial Narrow" w:hAnsi="Arial Narrow"/>
          <w:sz w:val="22"/>
          <w:szCs w:val="22"/>
        </w:rPr>
        <w:t xml:space="preserve"> from 1 minutes to 24 hours, continuous operation and start time pre-setting up to 24 hours in real-time.</w:t>
      </w:r>
    </w:p>
    <w:p w:rsidR="00060C21" w:rsidRDefault="00060C21" w:rsidP="00060C21">
      <w:pPr>
        <w:widowControl w:val="0"/>
        <w:numPr>
          <w:ilvl w:val="0"/>
          <w:numId w:val="4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</w:t>
      </w:r>
      <w:r>
        <w:rPr>
          <w:rFonts w:ascii="Arial Narrow" w:hAnsi="Arial Narrow"/>
          <w:sz w:val="22"/>
          <w:szCs w:val="22"/>
        </w:rPr>
        <w:t xml:space="preserve"> from any phase for multi-phase cooking processes for greater convenience</w:t>
      </w:r>
    </w:p>
    <w:p w:rsidR="00060C21" w:rsidRDefault="00060C21" w:rsidP="00060C21">
      <w:pPr>
        <w:widowControl w:val="0"/>
        <w:numPr>
          <w:ilvl w:val="0"/>
          <w:numId w:val="4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Core temperature regulation with multi-point sensor</w:t>
      </w:r>
      <w:r>
        <w:rPr>
          <w:rFonts w:ascii="Arial Narrow" w:hAnsi="Arial Narrow"/>
          <w:sz w:val="22"/>
          <w:szCs w:val="22"/>
        </w:rPr>
        <w:t xml:space="preserve"> - to accurately measure the core temperature from 0 °C to 99° C; control cooking processes with warning if failed to insert probe.</w:t>
      </w:r>
    </w:p>
    <w:p w:rsidR="00060C21" w:rsidRDefault="00060C21" w:rsidP="00060C21">
      <w:pPr>
        <w:widowControl w:val="0"/>
        <w:numPr>
          <w:ilvl w:val="0"/>
          <w:numId w:val="4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>Technical data exchange via USB.</w:t>
      </w:r>
    </w:p>
    <w:p w:rsidR="00060C21" w:rsidRDefault="00060C21" w:rsidP="00060C21">
      <w:pPr>
        <w:numPr>
          <w:ilvl w:val="0"/>
          <w:numId w:val="4"/>
        </w:numPr>
        <w:tabs>
          <w:tab w:val="left" w:pos="7938"/>
          <w:tab w:val="left" w:pos="9214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HACCP Data Recording</w:t>
      </w:r>
      <w:r>
        <w:rPr>
          <w:rFonts w:ascii="Arial Narrow" w:hAnsi="Arial Narrow"/>
          <w:sz w:val="22"/>
          <w:szCs w:val="22"/>
        </w:rPr>
        <w:t xml:space="preserve"> - automatic recording of HACCP/food hygiene regulation (LMHV) data from the last 300 processes</w:t>
      </w:r>
    </w:p>
    <w:p w:rsidR="00060C21" w:rsidRDefault="00060C21" w:rsidP="00060C21">
      <w:pPr>
        <w:pStyle w:val="Listenabsatz"/>
        <w:numPr>
          <w:ilvl w:val="0"/>
          <w:numId w:val="4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System-supported manual cleaning process</w:t>
      </w:r>
      <w:r>
        <w:rPr>
          <w:rFonts w:ascii="Arial Narrow" w:hAnsi="Arial Narrow"/>
          <w:sz w:val="22"/>
          <w:szCs w:val="22"/>
        </w:rPr>
        <w:t xml:space="preserve"> - to meet hygiene requirements</w:t>
      </w:r>
    </w:p>
    <w:p w:rsidR="00060C21" w:rsidRDefault="00060C21" w:rsidP="00060C21">
      <w:pPr>
        <w:numPr>
          <w:ilvl w:val="0"/>
          <w:numId w:val="4"/>
        </w:numPr>
        <w:tabs>
          <w:tab w:val="left" w:pos="7938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Auto-diagnosis system</w:t>
      </w:r>
      <w:r>
        <w:rPr>
          <w:rFonts w:ascii="Arial Narrow" w:hAnsi="Arial Narrow"/>
          <w:sz w:val="22"/>
          <w:szCs w:val="22"/>
        </w:rPr>
        <w:t xml:space="preserve"> with operating, error and warning indicators.</w:t>
      </w:r>
    </w:p>
    <w:p w:rsidR="00060C21" w:rsidRDefault="00060C21" w:rsidP="00060C21">
      <w:pPr>
        <w:numPr>
          <w:ilvl w:val="0"/>
          <w:numId w:val="4"/>
        </w:num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Service pop-up window</w:t>
      </w:r>
      <w:r>
        <w:rPr>
          <w:rFonts w:ascii="Arial Narrow" w:hAnsi="Arial Narrow"/>
          <w:sz w:val="22"/>
          <w:szCs w:val="22"/>
        </w:rPr>
        <w:t xml:space="preserve"> to check current technical parameters live.</w:t>
      </w:r>
    </w:p>
    <w:p w:rsidR="00060C21" w:rsidRDefault="00060C21" w:rsidP="00060C21">
      <w:pPr>
        <w:pStyle w:val="Listenabsatz"/>
        <w:numPr>
          <w:ilvl w:val="0"/>
          <w:numId w:val="4"/>
        </w:numPr>
        <w:ind w:right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Default cooking parameters</w:t>
      </w:r>
      <w:r>
        <w:rPr>
          <w:rFonts w:ascii="Arial Narrow" w:hAnsi="Arial Narrow"/>
          <w:sz w:val="22"/>
          <w:szCs w:val="22"/>
        </w:rPr>
        <w:t xml:space="preserve"> can be </w:t>
      </w:r>
      <w:r>
        <w:rPr>
          <w:rFonts w:ascii="Arial Narrow" w:hAnsi="Arial Narrow"/>
          <w:b/>
          <w:sz w:val="22"/>
          <w:szCs w:val="22"/>
        </w:rPr>
        <w:t>customised</w:t>
      </w:r>
      <w:r>
        <w:rPr>
          <w:rFonts w:ascii="Arial Narrow" w:hAnsi="Arial Narrow"/>
          <w:sz w:val="22"/>
          <w:szCs w:val="22"/>
        </w:rPr>
        <w:t xml:space="preserve"> for the type of operation and use</w:t>
      </w:r>
      <w:r>
        <w:rPr>
          <w:rFonts w:ascii="Arial Narrow" w:hAnsi="Arial Narrow"/>
          <w:sz w:val="22"/>
          <w:szCs w:val="22"/>
        </w:rPr>
        <w:br w:type="page"/>
      </w:r>
    </w:p>
    <w:p w:rsidR="00060C21" w:rsidRDefault="00060C21" w:rsidP="00060C21">
      <w:pPr>
        <w:rPr>
          <w:rFonts w:ascii="Arial Narrow" w:hAnsi="Arial Narrow" w:cs="Arial"/>
          <w:sz w:val="22"/>
          <w:szCs w:val="22"/>
        </w:rPr>
      </w:pPr>
    </w:p>
    <w:tbl>
      <w:tblPr>
        <w:tblpPr w:leftFromText="141" w:rightFromText="141" w:vertAnchor="text" w:horzAnchor="margin" w:tblpY="-64"/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5529"/>
        <w:gridCol w:w="850"/>
        <w:gridCol w:w="567"/>
        <w:gridCol w:w="1167"/>
        <w:gridCol w:w="1312"/>
      </w:tblGrid>
      <w:tr w:rsidR="00060C21" w:rsidTr="00060C21">
        <w:trPr>
          <w:tblHeader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60C21" w:rsidRDefault="00060C21">
            <w:pPr>
              <w:rPr>
                <w:rFonts w:ascii="Arial Narrow" w:hAnsi="Arial Narrow"/>
                <w:szCs w:val="22"/>
                <w:lang w:eastAsia="de-DE"/>
              </w:rPr>
            </w:pPr>
            <w:r>
              <w:rPr>
                <w:rFonts w:ascii="Arial Narrow" w:hAnsi="Arial Narrow"/>
                <w:szCs w:val="22"/>
                <w:lang w:eastAsia="de-DE"/>
              </w:rPr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60C21" w:rsidRDefault="00060C21">
            <w:pPr>
              <w:rPr>
                <w:rFonts w:ascii="Arial Narrow" w:hAnsi="Arial Narrow"/>
                <w:szCs w:val="22"/>
                <w:lang w:eastAsia="de-DE"/>
              </w:rPr>
            </w:pPr>
            <w:r>
              <w:rPr>
                <w:rFonts w:ascii="Arial Narrow" w:hAnsi="Arial Narrow"/>
                <w:szCs w:val="22"/>
                <w:lang w:eastAsia="de-DE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60C21" w:rsidRDefault="00060C21">
            <w:pPr>
              <w:rPr>
                <w:rFonts w:ascii="Arial Narrow" w:hAnsi="Arial Narrow"/>
                <w:spacing w:val="-4"/>
                <w:szCs w:val="22"/>
                <w:lang w:eastAsia="de-DE"/>
              </w:rPr>
            </w:pPr>
            <w:r>
              <w:rPr>
                <w:rFonts w:ascii="Arial Narrow" w:hAnsi="Arial Narrow"/>
                <w:spacing w:val="-4"/>
                <w:szCs w:val="22"/>
                <w:lang w:eastAsia="de-DE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60C21" w:rsidRDefault="00060C21">
            <w:pPr>
              <w:rPr>
                <w:rFonts w:ascii="Arial Narrow" w:hAnsi="Arial Narrow"/>
                <w:szCs w:val="22"/>
                <w:lang w:eastAsia="de-DE"/>
              </w:rPr>
            </w:pPr>
            <w:r>
              <w:rPr>
                <w:rFonts w:ascii="Arial Narrow" w:hAnsi="Arial Narrow"/>
                <w:szCs w:val="22"/>
                <w:lang w:eastAsia="de-DE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0C21" w:rsidRDefault="00060C21">
            <w:pPr>
              <w:rPr>
                <w:rFonts w:ascii="Arial Narrow" w:hAnsi="Arial Narrow"/>
                <w:szCs w:val="22"/>
                <w:lang w:eastAsia="de-DE"/>
              </w:rPr>
            </w:pPr>
            <w:r>
              <w:rPr>
                <w:rFonts w:ascii="Arial Narrow" w:hAnsi="Arial Narrow"/>
                <w:szCs w:val="22"/>
                <w:lang w:eastAsia="de-DE"/>
              </w:rPr>
              <w:t xml:space="preserve">Unit price </w:t>
            </w:r>
          </w:p>
          <w:p w:rsidR="00060C21" w:rsidRDefault="00060C21">
            <w:pPr>
              <w:rPr>
                <w:rFonts w:ascii="Arial Narrow" w:hAnsi="Arial Narrow"/>
                <w:szCs w:val="22"/>
                <w:lang w:eastAsia="de-DE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0C21" w:rsidRDefault="00060C21">
            <w:pPr>
              <w:rPr>
                <w:rFonts w:ascii="Arial Narrow" w:hAnsi="Arial Narrow"/>
                <w:szCs w:val="22"/>
                <w:lang w:eastAsia="de-DE"/>
              </w:rPr>
            </w:pPr>
            <w:r>
              <w:rPr>
                <w:rFonts w:ascii="Arial Narrow" w:hAnsi="Arial Narrow"/>
                <w:szCs w:val="22"/>
                <w:lang w:eastAsia="de-DE"/>
              </w:rPr>
              <w:t xml:space="preserve">Total price </w:t>
            </w:r>
          </w:p>
          <w:p w:rsidR="00060C21" w:rsidRDefault="00060C21">
            <w:pPr>
              <w:rPr>
                <w:rFonts w:ascii="Arial Narrow" w:hAnsi="Arial Narrow"/>
                <w:szCs w:val="22"/>
                <w:lang w:eastAsia="de-DE"/>
              </w:rPr>
            </w:pPr>
          </w:p>
        </w:tc>
      </w:tr>
    </w:tbl>
    <w:p w:rsidR="00060C21" w:rsidRDefault="00060C21" w:rsidP="00060C21">
      <w:pPr>
        <w:pStyle w:val="Listenabsatz"/>
        <w:numPr>
          <w:ilvl w:val="0"/>
          <w:numId w:val="4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Energy-saving mode</w:t>
      </w:r>
      <w:r>
        <w:rPr>
          <w:rFonts w:ascii="Arial Narrow" w:hAnsi="Arial Narrow"/>
          <w:sz w:val="22"/>
          <w:szCs w:val="22"/>
        </w:rPr>
        <w:t xml:space="preserve"> - lights switches off automatically after 15 minutes of inactivity</w:t>
      </w:r>
    </w:p>
    <w:p w:rsidR="00060C21" w:rsidRDefault="00060C21" w:rsidP="00060C21">
      <w:pPr>
        <w:pStyle w:val="Listenabsatz"/>
        <w:numPr>
          <w:ilvl w:val="0"/>
          <w:numId w:val="4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Water filter counter</w:t>
      </w:r>
      <w:r>
        <w:rPr>
          <w:rFonts w:ascii="Arial Narrow" w:hAnsi="Arial Narrow"/>
          <w:sz w:val="22"/>
          <w:szCs w:val="22"/>
        </w:rPr>
        <w:t xml:space="preserve"> - indicates when the filter should be changed for softening systems for long-term maintenance of value</w:t>
      </w:r>
    </w:p>
    <w:p w:rsidR="00060C21" w:rsidRDefault="00060C21" w:rsidP="00060C21">
      <w:pPr>
        <w:pStyle w:val="Listenabsatz"/>
        <w:numPr>
          <w:ilvl w:val="0"/>
          <w:numId w:val="4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Regeneration</w:t>
      </w:r>
      <w:r>
        <w:rPr>
          <w:rFonts w:ascii="Arial Narrow" w:hAnsi="Arial Narrow"/>
          <w:sz w:val="22"/>
          <w:szCs w:val="22"/>
        </w:rPr>
        <w:t xml:space="preserve"> with </w:t>
      </w:r>
      <w:r w:rsidR="0080187C">
        <w:rPr>
          <w:rFonts w:ascii="Arial Narrow" w:hAnsi="Arial Narrow"/>
          <w:sz w:val="22"/>
          <w:szCs w:val="22"/>
        </w:rPr>
        <w:t>pre-set</w:t>
      </w:r>
      <w:r>
        <w:rPr>
          <w:rFonts w:ascii="Arial Narrow" w:hAnsi="Arial Narrow"/>
          <w:sz w:val="22"/>
          <w:szCs w:val="22"/>
        </w:rPr>
        <w:t xml:space="preserve"> parameters for single portions, GN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trays and banquet system</w:t>
      </w:r>
    </w:p>
    <w:p w:rsidR="00060C21" w:rsidRDefault="00060C21" w:rsidP="00060C21">
      <w:pPr>
        <w:pStyle w:val="Listenabsatz"/>
        <w:numPr>
          <w:ilvl w:val="0"/>
          <w:numId w:val="4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Start/stop button with function indicator</w:t>
      </w:r>
      <w:r>
        <w:rPr>
          <w:rFonts w:ascii="Arial Narrow" w:hAnsi="Arial Narrow"/>
          <w:sz w:val="22"/>
          <w:szCs w:val="22"/>
        </w:rPr>
        <w:t xml:space="preserve"> for running (red), idle (green) and stopped (blue)</w:t>
      </w:r>
    </w:p>
    <w:p w:rsidR="00060C21" w:rsidRDefault="00060C21" w:rsidP="00060C21">
      <w:p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</w:p>
    <w:p w:rsidR="00060C21" w:rsidRDefault="00060C21" w:rsidP="00060C21">
      <w:pPr>
        <w:tabs>
          <w:tab w:val="left" w:pos="7938"/>
        </w:tabs>
        <w:ind w:right="1559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  <w:u w:val="single"/>
        </w:rPr>
        <w:t>Version</w:t>
      </w:r>
    </w:p>
    <w:p w:rsidR="00060C21" w:rsidRDefault="00060C21" w:rsidP="00060C21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:rsidR="00060C21" w:rsidRDefault="00060C21" w:rsidP="00060C21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u w:val="single"/>
        </w:rPr>
        <w:t>Hygienic cooking chamber</w:t>
      </w:r>
      <w:r>
        <w:rPr>
          <w:rFonts w:ascii="Arial Narrow" w:hAnsi="Arial Narrow"/>
          <w:sz w:val="22"/>
          <w:szCs w:val="22"/>
        </w:rPr>
        <w:t xml:space="preserve"> with rounded corners at the top and bottom - seamlessly welded on all sides and central drain and drain sieve</w:t>
      </w:r>
    </w:p>
    <w:p w:rsidR="00060C21" w:rsidRDefault="00060C21" w:rsidP="00060C21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GN 2/3  lengthwise insert </w:t>
      </w:r>
    </w:p>
    <w:p w:rsidR="00060C21" w:rsidRDefault="00060C21" w:rsidP="00060C21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Steam-Eco system</w:t>
      </w:r>
      <w:r>
        <w:rPr>
          <w:rFonts w:ascii="Arial Narrow" w:hAnsi="Arial Narrow"/>
          <w:sz w:val="22"/>
          <w:szCs w:val="22"/>
        </w:rPr>
        <w:t xml:space="preserve"> for direct, on-demand steam generation in the cooking chamber</w:t>
      </w:r>
    </w:p>
    <w:p w:rsidR="00060C21" w:rsidRDefault="00060C21" w:rsidP="00060C21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Inner and outer housing</w:t>
      </w:r>
      <w:r>
        <w:rPr>
          <w:rFonts w:ascii="Arial Narrow" w:hAnsi="Arial Narrow"/>
          <w:sz w:val="22"/>
          <w:szCs w:val="22"/>
        </w:rPr>
        <w:t xml:space="preserve"> made of </w:t>
      </w:r>
      <w:bookmarkStart w:id="0" w:name="_GoBack"/>
      <w:bookmarkEnd w:id="0"/>
      <w:r>
        <w:rPr>
          <w:rFonts w:ascii="Arial Narrow" w:hAnsi="Arial Narrow"/>
          <w:sz w:val="22"/>
          <w:szCs w:val="22"/>
        </w:rPr>
        <w:t>18/10 stainless steel - material no. 1.4301</w:t>
      </w:r>
    </w:p>
    <w:p w:rsidR="00060C21" w:rsidRDefault="00060C21" w:rsidP="00060C21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Panorama viewing</w:t>
      </w:r>
      <w:r>
        <w:rPr>
          <w:rFonts w:ascii="Arial Narrow" w:hAnsi="Arial Narrow"/>
          <w:sz w:val="22"/>
          <w:szCs w:val="22"/>
        </w:rPr>
        <w:t xml:space="preserve"> door with latching position</w:t>
      </w:r>
    </w:p>
    <w:p w:rsidR="00060C21" w:rsidRDefault="00060C21" w:rsidP="00060C21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Triple door glazing</w:t>
      </w:r>
      <w:r>
        <w:rPr>
          <w:rFonts w:ascii="Arial Narrow" w:hAnsi="Arial Narrow"/>
          <w:sz w:val="22"/>
          <w:szCs w:val="22"/>
        </w:rPr>
        <w:t xml:space="preserve"> with infrared mirroring for minimised heat radiation</w:t>
      </w:r>
    </w:p>
    <w:p w:rsidR="00060C21" w:rsidRDefault="00060C21" w:rsidP="00060C21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Door seal removable</w:t>
      </w:r>
      <w:r>
        <w:rPr>
          <w:rFonts w:ascii="Arial Narrow" w:hAnsi="Arial Narrow"/>
          <w:sz w:val="22"/>
          <w:szCs w:val="22"/>
        </w:rPr>
        <w:t xml:space="preserve"> and simply plugged in </w:t>
      </w:r>
    </w:p>
    <w:p w:rsidR="00060C21" w:rsidRDefault="00060C21" w:rsidP="00060C21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Condensate collection channel</w:t>
      </w:r>
      <w:r>
        <w:rPr>
          <w:rFonts w:ascii="Arial Narrow" w:hAnsi="Arial Narrow"/>
          <w:sz w:val="22"/>
          <w:szCs w:val="22"/>
        </w:rPr>
        <w:t xml:space="preserve"> integrated into the housing with drain plus separate door condensate collection channel.</w:t>
      </w:r>
    </w:p>
    <w:p w:rsidR="00060C21" w:rsidRDefault="00060C21" w:rsidP="00060C21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Thermostatically controlled</w:t>
      </w:r>
      <w:r>
        <w:rPr>
          <w:rFonts w:ascii="Arial Narrow" w:hAnsi="Arial Narrow"/>
          <w:sz w:val="22"/>
          <w:szCs w:val="22"/>
        </w:rPr>
        <w:t xml:space="preserve"> vapour extraction</w:t>
      </w:r>
    </w:p>
    <w:p w:rsidR="00060C21" w:rsidRDefault="00060C21" w:rsidP="00060C21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Quick-release door</w:t>
      </w:r>
      <w:r>
        <w:rPr>
          <w:rFonts w:ascii="Arial Narrow" w:hAnsi="Arial Narrow"/>
          <w:sz w:val="22"/>
          <w:szCs w:val="22"/>
        </w:rPr>
        <w:t xml:space="preserve"> lock for one-handed operation</w:t>
      </w:r>
    </w:p>
    <w:p w:rsidR="00060C21" w:rsidRDefault="00060C21" w:rsidP="00060C21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Fan switch-off</w:t>
      </w:r>
      <w:r>
        <w:rPr>
          <w:rFonts w:ascii="Arial Narrow" w:hAnsi="Arial Narrow"/>
          <w:sz w:val="22"/>
          <w:szCs w:val="22"/>
        </w:rPr>
        <w:t xml:space="preserve"> when door is opened via contactless magnetic switch for energy optimisation and operational safety</w:t>
      </w:r>
    </w:p>
    <w:p w:rsidR="00060C21" w:rsidRDefault="00060C21" w:rsidP="00060C21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Integrated </w:t>
      </w:r>
      <w:r>
        <w:rPr>
          <w:rFonts w:ascii="Arial Narrow" w:hAnsi="Arial Narrow"/>
          <w:b/>
          <w:sz w:val="22"/>
          <w:szCs w:val="22"/>
        </w:rPr>
        <w:t>pull-out hose spray</w:t>
      </w:r>
      <w:r>
        <w:rPr>
          <w:rFonts w:ascii="Arial Narrow" w:hAnsi="Arial Narrow"/>
          <w:sz w:val="22"/>
          <w:szCs w:val="22"/>
        </w:rPr>
        <w:t xml:space="preserve"> with automatic retraction and water stop</w:t>
      </w:r>
    </w:p>
    <w:p w:rsidR="00060C21" w:rsidRDefault="00060C21" w:rsidP="00060C21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Stainless steel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rack</w:t>
      </w:r>
      <w:r>
        <w:rPr>
          <w:rFonts w:ascii="Arial Narrow" w:hAnsi="Arial Narrow"/>
          <w:sz w:val="22"/>
          <w:szCs w:val="22"/>
        </w:rPr>
        <w:t xml:space="preserve"> for flexible use of GN containers/grids</w:t>
      </w:r>
    </w:p>
    <w:p w:rsidR="00060C21" w:rsidRDefault="00060C21" w:rsidP="00060C21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Halogen interior lighting</w:t>
      </w:r>
      <w:r>
        <w:rPr>
          <w:rFonts w:ascii="Arial Narrow" w:hAnsi="Arial Narrow"/>
          <w:sz w:val="22"/>
          <w:szCs w:val="22"/>
        </w:rPr>
        <w:t xml:space="preserve"> - precise visual control</w:t>
      </w:r>
    </w:p>
    <w:p w:rsidR="00060C21" w:rsidRDefault="00060C21" w:rsidP="00060C21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Two </w:t>
      </w:r>
      <w:r>
        <w:rPr>
          <w:rFonts w:ascii="Arial Narrow" w:hAnsi="Arial Narrow"/>
          <w:b/>
          <w:sz w:val="22"/>
          <w:szCs w:val="22"/>
        </w:rPr>
        <w:t>separate connections</w:t>
      </w:r>
      <w:r>
        <w:rPr>
          <w:rFonts w:ascii="Arial Narrow" w:hAnsi="Arial Narrow"/>
          <w:sz w:val="22"/>
          <w:szCs w:val="22"/>
        </w:rPr>
        <w:t xml:space="preserve"> for cold and soft water - intrinsically safe according to SVGW</w:t>
      </w:r>
    </w:p>
    <w:p w:rsidR="00060C21" w:rsidRDefault="00060C21" w:rsidP="00060C21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Ethernet interface</w:t>
      </w:r>
    </w:p>
    <w:p w:rsidR="00060C21" w:rsidRDefault="00060C21" w:rsidP="00060C21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060C21" w:rsidRDefault="00060C21" w:rsidP="00060C21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Optional equipment and system accessories</w:t>
      </w:r>
    </w:p>
    <w:p w:rsidR="00060C21" w:rsidRDefault="00060C21" w:rsidP="00060C21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</w:p>
    <w:p w:rsidR="00060C21" w:rsidRDefault="00060C21" w:rsidP="00060C21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2835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Eco-Autoclean – EAC in two version, for powder or liquid cleaner</w:t>
      </w:r>
    </w:p>
    <w:p w:rsidR="00060C21" w:rsidRDefault="00060C21" w:rsidP="00060C21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2410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Program operation/cookbook including favourites and categories </w:t>
      </w:r>
    </w:p>
    <w:p w:rsidR="00060C21" w:rsidRDefault="00060C21" w:rsidP="00060C21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2410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Special programs</w:t>
      </w:r>
    </w:p>
    <w:p w:rsidR="00060C21" w:rsidRDefault="00060C21" w:rsidP="00060C21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Sous-vide programs including sensor </w:t>
      </w:r>
    </w:p>
    <w:p w:rsidR="00060C21" w:rsidRDefault="00060C21" w:rsidP="00060C21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Connection to energy optimisation system (EOS)</w:t>
      </w:r>
    </w:p>
    <w:p w:rsidR="00060C21" w:rsidRDefault="00060C21" w:rsidP="00060C21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Fat filter </w:t>
      </w:r>
    </w:p>
    <w:p w:rsidR="00060C21" w:rsidRDefault="00060C21" w:rsidP="00060C21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Baking shelf rack, rack spacing: 75 mm</w:t>
      </w:r>
    </w:p>
    <w:p w:rsidR="00060C21" w:rsidRDefault="00060C21" w:rsidP="00060C21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Special voltages</w:t>
      </w:r>
    </w:p>
    <w:p w:rsidR="00060C21" w:rsidRDefault="00060C21" w:rsidP="00060C21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Ship model</w:t>
      </w:r>
    </w:p>
    <w:p w:rsidR="00060C21" w:rsidRDefault="00060C21" w:rsidP="00060C21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Heat exchanger</w:t>
      </w:r>
    </w:p>
    <w:p w:rsidR="00060C21" w:rsidRDefault="00060C21" w:rsidP="00060C21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Condensation hood with removable, dishwasher-safe grease filters</w:t>
      </w:r>
    </w:p>
    <w:p w:rsidR="00060C21" w:rsidRDefault="00060C21" w:rsidP="00060C21">
      <w:pPr>
        <w:widowControl w:val="0"/>
        <w:autoSpaceDE w:val="0"/>
        <w:autoSpaceDN w:val="0"/>
        <w:adjustRightInd w:val="0"/>
        <w:ind w:right="3544"/>
        <w:rPr>
          <w:rFonts w:ascii="Arial Narrow" w:hAnsi="Arial Narrow" w:cs="Arial"/>
          <w:sz w:val="22"/>
          <w:szCs w:val="22"/>
        </w:rPr>
      </w:pPr>
    </w:p>
    <w:p w:rsidR="00060C21" w:rsidRDefault="00060C21" w:rsidP="00060C21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060C21" w:rsidRDefault="00060C21" w:rsidP="00060C21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Subject to technical changes!</w:t>
      </w:r>
    </w:p>
    <w:p w:rsidR="00275835" w:rsidRPr="00CA7CA5" w:rsidRDefault="00060C21" w:rsidP="00060C21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Manufacturer: Salvis AG, Nordstrasse 15, 4665 Oftringen, Switzerland</w:t>
      </w:r>
    </w:p>
    <w:sectPr w:rsidR="00275835" w:rsidRPr="00CA7CA5" w:rsidSect="00825E4B">
      <w:footerReference w:type="default" r:id="rId8"/>
      <w:pgSz w:w="11906" w:h="16838"/>
      <w:pgMar w:top="426" w:right="424" w:bottom="851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4C2" w:rsidRDefault="00AD04C2">
      <w:r>
        <w:separator/>
      </w:r>
    </w:p>
  </w:endnote>
  <w:endnote w:type="continuationSeparator" w:id="0">
    <w:p w:rsidR="00AD04C2" w:rsidRDefault="00AD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060C21" w:rsidRDefault="00090269" w:rsidP="00DE533C">
    <w:pPr>
      <w:pStyle w:val="Fuzeile"/>
      <w:rPr>
        <w:rFonts w:ascii="Arial Narrow" w:hAnsi="Arial Narrow"/>
        <w:sz w:val="18"/>
        <w:szCs w:val="22"/>
      </w:rPr>
    </w:pPr>
    <w:r w:rsidRPr="00060C21">
      <w:rPr>
        <w:noProof/>
        <w:sz w:val="20"/>
        <w:lang w:val="de-CH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3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60C21">
      <w:rPr>
        <w:rFonts w:ascii="Arial Narrow" w:hAnsi="Arial Narrow"/>
        <w:sz w:val="18"/>
        <w:szCs w:val="22"/>
      </w:rPr>
      <w:t>Version 05/20</w:t>
    </w:r>
    <w:r w:rsidR="00060C21" w:rsidRPr="00060C21">
      <w:rPr>
        <w:rFonts w:ascii="Arial Narrow" w:hAnsi="Arial Narrow"/>
        <w:sz w:val="18"/>
        <w:szCs w:val="22"/>
      </w:rPr>
      <w:t>24</w:t>
    </w:r>
    <w:r w:rsidRPr="00060C21">
      <w:rPr>
        <w:rFonts w:ascii="Arial Narrow" w:hAnsi="Arial Narrow"/>
        <w:sz w:val="18"/>
        <w:szCs w:val="22"/>
      </w:rPr>
      <w:tab/>
    </w:r>
    <w:r w:rsidR="00E27A93" w:rsidRPr="00060C21">
      <w:rPr>
        <w:rStyle w:val="Seitenzahl"/>
        <w:rFonts w:ascii="Arial Narrow" w:hAnsi="Arial Narrow"/>
        <w:sz w:val="18"/>
        <w:szCs w:val="22"/>
      </w:rPr>
      <w:fldChar w:fldCharType="begin"/>
    </w:r>
    <w:r w:rsidRPr="00060C21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E27A93" w:rsidRPr="00060C21">
      <w:rPr>
        <w:rStyle w:val="Seitenzahl"/>
        <w:rFonts w:ascii="Arial Narrow" w:hAnsi="Arial Narrow"/>
        <w:sz w:val="18"/>
        <w:szCs w:val="22"/>
      </w:rPr>
      <w:fldChar w:fldCharType="separate"/>
    </w:r>
    <w:r w:rsidR="0080187C">
      <w:rPr>
        <w:rStyle w:val="Seitenzahl"/>
        <w:rFonts w:ascii="Arial Narrow" w:hAnsi="Arial Narrow"/>
        <w:noProof/>
        <w:sz w:val="18"/>
        <w:szCs w:val="22"/>
      </w:rPr>
      <w:t>2</w:t>
    </w:r>
    <w:r w:rsidR="00E27A93" w:rsidRPr="00060C21">
      <w:rPr>
        <w:rStyle w:val="Seitenzahl"/>
        <w:rFonts w:ascii="Arial Narrow" w:hAnsi="Arial Narrow"/>
        <w:sz w:val="18"/>
        <w:szCs w:val="22"/>
      </w:rPr>
      <w:fldChar w:fldCharType="end"/>
    </w:r>
    <w:r w:rsidRPr="00060C21">
      <w:rPr>
        <w:rStyle w:val="Seitenzahl"/>
        <w:rFonts w:ascii="Arial Narrow" w:hAnsi="Arial Narrow"/>
        <w:sz w:val="18"/>
        <w:szCs w:val="22"/>
      </w:rPr>
      <w:t>/</w:t>
    </w:r>
    <w:r w:rsidR="00E27A93" w:rsidRPr="00060C21">
      <w:rPr>
        <w:rStyle w:val="Seitenzahl"/>
        <w:rFonts w:ascii="Arial Narrow" w:hAnsi="Arial Narrow"/>
        <w:sz w:val="18"/>
        <w:szCs w:val="22"/>
      </w:rPr>
      <w:fldChar w:fldCharType="begin"/>
    </w:r>
    <w:r w:rsidRPr="00060C21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E27A93" w:rsidRPr="00060C21">
      <w:rPr>
        <w:rStyle w:val="Seitenzahl"/>
        <w:rFonts w:ascii="Arial Narrow" w:hAnsi="Arial Narrow"/>
        <w:sz w:val="18"/>
        <w:szCs w:val="22"/>
      </w:rPr>
      <w:fldChar w:fldCharType="separate"/>
    </w:r>
    <w:r w:rsidR="0080187C">
      <w:rPr>
        <w:rStyle w:val="Seitenzahl"/>
        <w:rFonts w:ascii="Arial Narrow" w:hAnsi="Arial Narrow"/>
        <w:noProof/>
        <w:sz w:val="18"/>
        <w:szCs w:val="22"/>
      </w:rPr>
      <w:t>2</w:t>
    </w:r>
    <w:r w:rsidR="00E27A93" w:rsidRPr="00060C21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4C2" w:rsidRDefault="00AD04C2">
      <w:r>
        <w:separator/>
      </w:r>
    </w:p>
  </w:footnote>
  <w:footnote w:type="continuationSeparator" w:id="0">
    <w:p w:rsidR="00AD04C2" w:rsidRDefault="00AD0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318C0718"/>
    <w:multiLevelType w:val="hybridMultilevel"/>
    <w:tmpl w:val="0922AB1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FF36CD"/>
    <w:multiLevelType w:val="hybridMultilevel"/>
    <w:tmpl w:val="460EFA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963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77F"/>
    <w:rsid w:val="00000C0E"/>
    <w:rsid w:val="00060C21"/>
    <w:rsid w:val="00090269"/>
    <w:rsid w:val="000A7A93"/>
    <w:rsid w:val="000B2ABA"/>
    <w:rsid w:val="000C55BB"/>
    <w:rsid w:val="000E4BE0"/>
    <w:rsid w:val="000F123F"/>
    <w:rsid w:val="00114E67"/>
    <w:rsid w:val="00125C8D"/>
    <w:rsid w:val="00134FE4"/>
    <w:rsid w:val="00145F56"/>
    <w:rsid w:val="00170432"/>
    <w:rsid w:val="00171C46"/>
    <w:rsid w:val="001A136B"/>
    <w:rsid w:val="001A7954"/>
    <w:rsid w:val="001B37E8"/>
    <w:rsid w:val="001B4AAE"/>
    <w:rsid w:val="001C5573"/>
    <w:rsid w:val="001D6387"/>
    <w:rsid w:val="001E63F8"/>
    <w:rsid w:val="001F3153"/>
    <w:rsid w:val="001F53BC"/>
    <w:rsid w:val="00206034"/>
    <w:rsid w:val="0023457D"/>
    <w:rsid w:val="00235848"/>
    <w:rsid w:val="00243746"/>
    <w:rsid w:val="00245526"/>
    <w:rsid w:val="00275835"/>
    <w:rsid w:val="00277CC2"/>
    <w:rsid w:val="002813C3"/>
    <w:rsid w:val="00293978"/>
    <w:rsid w:val="002A4E1B"/>
    <w:rsid w:val="002D0EE8"/>
    <w:rsid w:val="002D7E33"/>
    <w:rsid w:val="002E4270"/>
    <w:rsid w:val="00322E42"/>
    <w:rsid w:val="00337E1D"/>
    <w:rsid w:val="00340A29"/>
    <w:rsid w:val="00347561"/>
    <w:rsid w:val="003506A2"/>
    <w:rsid w:val="003725F2"/>
    <w:rsid w:val="003A5854"/>
    <w:rsid w:val="003B0A93"/>
    <w:rsid w:val="003D0B62"/>
    <w:rsid w:val="003D0FDD"/>
    <w:rsid w:val="003D21EB"/>
    <w:rsid w:val="003D2EC1"/>
    <w:rsid w:val="00422D6E"/>
    <w:rsid w:val="00425C8D"/>
    <w:rsid w:val="004374A0"/>
    <w:rsid w:val="004418E4"/>
    <w:rsid w:val="004557F8"/>
    <w:rsid w:val="00461340"/>
    <w:rsid w:val="004637B4"/>
    <w:rsid w:val="0046523E"/>
    <w:rsid w:val="00465811"/>
    <w:rsid w:val="00474F6C"/>
    <w:rsid w:val="00486CFA"/>
    <w:rsid w:val="00496FBF"/>
    <w:rsid w:val="004B2EC5"/>
    <w:rsid w:val="004B37F1"/>
    <w:rsid w:val="004E1788"/>
    <w:rsid w:val="004F4A94"/>
    <w:rsid w:val="004F4DF7"/>
    <w:rsid w:val="00505518"/>
    <w:rsid w:val="005256D1"/>
    <w:rsid w:val="00531C0C"/>
    <w:rsid w:val="0054328C"/>
    <w:rsid w:val="00551E19"/>
    <w:rsid w:val="005561B0"/>
    <w:rsid w:val="00567561"/>
    <w:rsid w:val="005D29CD"/>
    <w:rsid w:val="005E249D"/>
    <w:rsid w:val="005E66F9"/>
    <w:rsid w:val="006001E2"/>
    <w:rsid w:val="0066343D"/>
    <w:rsid w:val="0067777F"/>
    <w:rsid w:val="006A0E7B"/>
    <w:rsid w:val="006A3567"/>
    <w:rsid w:val="006A4943"/>
    <w:rsid w:val="006A6D6F"/>
    <w:rsid w:val="006B05DD"/>
    <w:rsid w:val="006D0796"/>
    <w:rsid w:val="006D2290"/>
    <w:rsid w:val="006E3ECF"/>
    <w:rsid w:val="006F5FBF"/>
    <w:rsid w:val="007067CF"/>
    <w:rsid w:val="0074002B"/>
    <w:rsid w:val="00776538"/>
    <w:rsid w:val="007B41DB"/>
    <w:rsid w:val="007E35E1"/>
    <w:rsid w:val="007F170C"/>
    <w:rsid w:val="0080187C"/>
    <w:rsid w:val="00810C28"/>
    <w:rsid w:val="00825E4B"/>
    <w:rsid w:val="0084565C"/>
    <w:rsid w:val="008718FF"/>
    <w:rsid w:val="0088006D"/>
    <w:rsid w:val="00883766"/>
    <w:rsid w:val="008A1009"/>
    <w:rsid w:val="008B3E60"/>
    <w:rsid w:val="008B46F3"/>
    <w:rsid w:val="008C41A3"/>
    <w:rsid w:val="008D25F5"/>
    <w:rsid w:val="008D2A43"/>
    <w:rsid w:val="008D48C9"/>
    <w:rsid w:val="008E1661"/>
    <w:rsid w:val="00911C7F"/>
    <w:rsid w:val="009156D4"/>
    <w:rsid w:val="00920B7C"/>
    <w:rsid w:val="009466F3"/>
    <w:rsid w:val="00962987"/>
    <w:rsid w:val="00984711"/>
    <w:rsid w:val="0099734B"/>
    <w:rsid w:val="009E17C5"/>
    <w:rsid w:val="009E56BB"/>
    <w:rsid w:val="009F78EE"/>
    <w:rsid w:val="00A31C0F"/>
    <w:rsid w:val="00A74166"/>
    <w:rsid w:val="00A95C92"/>
    <w:rsid w:val="00AA63DB"/>
    <w:rsid w:val="00AB5309"/>
    <w:rsid w:val="00AD04C2"/>
    <w:rsid w:val="00AD6178"/>
    <w:rsid w:val="00AF2099"/>
    <w:rsid w:val="00B031A6"/>
    <w:rsid w:val="00B061EE"/>
    <w:rsid w:val="00B1523F"/>
    <w:rsid w:val="00B340BB"/>
    <w:rsid w:val="00B357FB"/>
    <w:rsid w:val="00B47742"/>
    <w:rsid w:val="00B627A2"/>
    <w:rsid w:val="00B66027"/>
    <w:rsid w:val="00B7505F"/>
    <w:rsid w:val="00B75485"/>
    <w:rsid w:val="00B75B3F"/>
    <w:rsid w:val="00B823F4"/>
    <w:rsid w:val="00B846D3"/>
    <w:rsid w:val="00B858A9"/>
    <w:rsid w:val="00B926FB"/>
    <w:rsid w:val="00B9457C"/>
    <w:rsid w:val="00BA079F"/>
    <w:rsid w:val="00BA6B56"/>
    <w:rsid w:val="00BE265B"/>
    <w:rsid w:val="00BE7A44"/>
    <w:rsid w:val="00BF5334"/>
    <w:rsid w:val="00C2196E"/>
    <w:rsid w:val="00C72EF2"/>
    <w:rsid w:val="00C87358"/>
    <w:rsid w:val="00CA2128"/>
    <w:rsid w:val="00CA7CA5"/>
    <w:rsid w:val="00CB30A6"/>
    <w:rsid w:val="00CB39BD"/>
    <w:rsid w:val="00CB5D77"/>
    <w:rsid w:val="00CC0066"/>
    <w:rsid w:val="00CC112D"/>
    <w:rsid w:val="00D13C6F"/>
    <w:rsid w:val="00D21854"/>
    <w:rsid w:val="00D27455"/>
    <w:rsid w:val="00D77CF8"/>
    <w:rsid w:val="00DC15DB"/>
    <w:rsid w:val="00DC3266"/>
    <w:rsid w:val="00DE533C"/>
    <w:rsid w:val="00DF2E0F"/>
    <w:rsid w:val="00E068FD"/>
    <w:rsid w:val="00E201B4"/>
    <w:rsid w:val="00E27A93"/>
    <w:rsid w:val="00E52DBF"/>
    <w:rsid w:val="00E773D3"/>
    <w:rsid w:val="00EA533F"/>
    <w:rsid w:val="00EB1FC8"/>
    <w:rsid w:val="00EC1141"/>
    <w:rsid w:val="00ED39ED"/>
    <w:rsid w:val="00ED5051"/>
    <w:rsid w:val="00EE249A"/>
    <w:rsid w:val="00F07C35"/>
    <w:rsid w:val="00F165D2"/>
    <w:rsid w:val="00F21F3D"/>
    <w:rsid w:val="00F326D1"/>
    <w:rsid w:val="00F41035"/>
    <w:rsid w:val="00F61507"/>
    <w:rsid w:val="00F745FE"/>
    <w:rsid w:val="00F777CD"/>
    <w:rsid w:val="00FA7A4A"/>
    <w:rsid w:val="00FD0505"/>
    <w:rsid w:val="00FD4649"/>
    <w:rsid w:val="00FE1305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3DB4560D-36B6-47B6-B7B8-893FB633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en-GB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en-GB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en-GB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C51F5C-29D1-4033-9C55-D41DB87BF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4825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Schwappacher, Lea</dc:creator>
  <cp:lastModifiedBy>Sandor, Thomas</cp:lastModifiedBy>
  <cp:revision>8</cp:revision>
  <cp:lastPrinted>2017-04-04T14:51:00Z</cp:lastPrinted>
  <dcterms:created xsi:type="dcterms:W3CDTF">2017-04-05T07:50:00Z</dcterms:created>
  <dcterms:modified xsi:type="dcterms:W3CDTF">2024-05-24T11:48:00Z</dcterms:modified>
</cp:coreProperties>
</file>