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62" w:rsidRPr="00CA7CA5" w:rsidRDefault="00904162" w:rsidP="00904162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B0A93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2011QT-Easy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97AAF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597AAF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47162" w:rsidRPr="00CA7CA5" w:rsidRDefault="00A47162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056113" w:rsidRPr="0065216C" w:rsidTr="00DF68DE">
        <w:tc>
          <w:tcPr>
            <w:tcW w:w="675" w:type="dxa"/>
          </w:tcPr>
          <w:p w:rsidR="00056113" w:rsidRPr="0065216C" w:rsidRDefault="00056113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65216C" w:rsidRDefault="00056113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056113" w:rsidRPr="0065216C" w:rsidRDefault="00056113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056113" w:rsidRPr="0065216C" w:rsidRDefault="00056113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056113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56113" w:rsidRPr="00CA7CA5" w:rsidRDefault="00056113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056113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56113" w:rsidRPr="00CA7CA5" w:rsidRDefault="00056113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Standalone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904162" w:rsidRDefault="00056113" w:rsidP="00DF68DE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04162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1115 x 895 x 1925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360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056113" w:rsidRPr="00CA7CA5" w:rsidRDefault="00056113" w:rsidP="000764F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34.6 kW / </w:t>
            </w:r>
            <w:r w:rsidR="000764FB">
              <w:rPr>
                <w:rFonts w:ascii="Arial Narrow" w:hAnsi="Arial Narrow"/>
                <w:sz w:val="22"/>
                <w:szCs w:val="22"/>
              </w:rPr>
              <w:t xml:space="preserve">43,4 </w:t>
            </w:r>
            <w:r>
              <w:rPr>
                <w:rFonts w:ascii="Arial Narrow" w:hAnsi="Arial Narrow"/>
                <w:sz w:val="22"/>
                <w:szCs w:val="22"/>
              </w:rPr>
              <w:t>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63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056113" w:rsidRPr="00CA7CA5" w:rsidRDefault="00056113" w:rsidP="000031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611C1A" w:rsidRDefault="00611C1A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611C1A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436E9B" w:rsidRPr="00CA7CA5" w:rsidTr="00FF1ADE">
        <w:trPr>
          <w:trHeight w:val="284"/>
        </w:trPr>
        <w:tc>
          <w:tcPr>
            <w:tcW w:w="675" w:type="dxa"/>
          </w:tcPr>
          <w:p w:rsidR="00436E9B" w:rsidRPr="00CA7CA5" w:rsidRDefault="00436E9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6E9B" w:rsidRDefault="00436E9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heat recovery</w:t>
            </w:r>
          </w:p>
        </w:tc>
        <w:tc>
          <w:tcPr>
            <w:tcW w:w="1273" w:type="dxa"/>
          </w:tcPr>
          <w:p w:rsidR="00436E9B" w:rsidRDefault="00436E9B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6E9B" w:rsidRDefault="00436E9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E9B" w:rsidRPr="00CA7CA5" w:rsidRDefault="00436E9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79E6" w:rsidRPr="00CA7CA5" w:rsidTr="00FF1ADE">
        <w:trPr>
          <w:trHeight w:val="284"/>
        </w:trPr>
        <w:tc>
          <w:tcPr>
            <w:tcW w:w="675" w:type="dxa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DD79E6" w:rsidRDefault="00DD79E6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DD79E6" w:rsidRDefault="00DD79E6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FF1ADE" w:rsidRDefault="00FF1ADE" w:rsidP="00FA2B18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97AAF">
              <w:rPr>
                <w:rFonts w:ascii="Arial Narrow" w:hAnsi="Arial Narrow"/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Pr="00CA7CA5" w:rsidRDefault="00FF1ADE" w:rsidP="00F12D0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1/1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Pr="00CA7CA5" w:rsidRDefault="00841C2C" w:rsidP="00841C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Folding cooking chamber sealing panel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Cooking chamber size - standard GN 2/1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Default="00FF1ADE" w:rsidP="00A53FA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2D09" w:rsidRPr="00CA7CA5" w:rsidTr="00FF1ADE">
        <w:trPr>
          <w:trHeight w:val="284"/>
        </w:trPr>
        <w:tc>
          <w:tcPr>
            <w:tcW w:w="675" w:type="dxa"/>
          </w:tcPr>
          <w:p w:rsidR="00F12D09" w:rsidRPr="00CA7CA5" w:rsidRDefault="00F12D0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12D09" w:rsidRDefault="00F12D0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F12D09" w:rsidRDefault="00F12D09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12D09" w:rsidRDefault="00F12D09" w:rsidP="00303181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D09" w:rsidRPr="00CA7CA5" w:rsidRDefault="00F12D0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2D09" w:rsidRPr="00CA7CA5" w:rsidTr="00FF1ADE">
        <w:trPr>
          <w:trHeight w:val="284"/>
        </w:trPr>
        <w:tc>
          <w:tcPr>
            <w:tcW w:w="675" w:type="dxa"/>
          </w:tcPr>
          <w:p w:rsidR="00F12D09" w:rsidRPr="00CA7CA5" w:rsidRDefault="00F12D0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12D09" w:rsidRDefault="00F12D0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Door opening</w:t>
            </w:r>
          </w:p>
        </w:tc>
        <w:tc>
          <w:tcPr>
            <w:tcW w:w="1273" w:type="dxa"/>
          </w:tcPr>
          <w:p w:rsidR="00F12D09" w:rsidRDefault="00F12D09" w:rsidP="00F12D09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F12D09" w:rsidRDefault="00F12D09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D09" w:rsidRPr="00CA7CA5" w:rsidRDefault="00F12D0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F1F7F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CA7CA5" w:rsidTr="00FF1ADE">
        <w:trPr>
          <w:trHeight w:val="27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724AB" w:rsidRPr="00CA7CA5" w:rsidRDefault="00A724AB" w:rsidP="00FF1ADE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295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32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724AB" w:rsidRDefault="00A724AB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p w:rsidR="00D1701A" w:rsidRDefault="00D1701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597AAF" w:rsidRDefault="00D1701A" w:rsidP="00D1701A">
            <w:pPr>
              <w:rPr>
                <w:rFonts w:ascii="Arial Narrow" w:hAnsi="Arial Narrow"/>
                <w:spacing w:val="-4"/>
                <w:szCs w:val="22"/>
              </w:rPr>
            </w:pPr>
            <w:r w:rsidRPr="00597AAF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4565C" w:rsidRDefault="009156D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High-resolution TFT colour touchscreen</w:t>
      </w:r>
      <w:r w:rsidRPr="001F26C2"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sz w:val="22"/>
          <w:szCs w:val="22"/>
        </w:rPr>
        <w:t xml:space="preserve">Simple, </w:t>
      </w:r>
      <w:r w:rsidRPr="001F26C2">
        <w:rPr>
          <w:rFonts w:ascii="Arial Narrow" w:hAnsi="Arial Narrow"/>
          <w:b/>
          <w:sz w:val="22"/>
          <w:szCs w:val="22"/>
        </w:rPr>
        <w:t>easy-to-understand user guidance</w:t>
      </w:r>
      <w:r w:rsidRPr="001F26C2">
        <w:rPr>
          <w:rFonts w:ascii="Arial Narrow" w:hAnsi="Arial Narrow"/>
          <w:sz w:val="22"/>
          <w:szCs w:val="22"/>
        </w:rPr>
        <w:t xml:space="preserve"> - operation and display in one element. 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sz w:val="22"/>
          <w:szCs w:val="22"/>
        </w:rPr>
        <w:t>Temperature, humidity, time or core temperature changed by scrolling or using the numeric keypad.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Temperature input accurate to the degree</w:t>
      </w:r>
      <w:r w:rsidRPr="001F26C2">
        <w:rPr>
          <w:rFonts w:ascii="Arial Narrow" w:hAnsi="Arial Narrow"/>
          <w:sz w:val="22"/>
          <w:szCs w:val="22"/>
        </w:rPr>
        <w:t xml:space="preserve"> from 30 °C to 250 °C, humidity adjustable from 0 to 100 %.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Active climate</w:t>
      </w:r>
      <w:r w:rsidRPr="001F26C2"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In</w:t>
      </w:r>
      <w:r>
        <w:rPr>
          <w:rFonts w:ascii="Arial Narrow" w:hAnsi="Arial Narrow"/>
          <w:b/>
          <w:sz w:val="22"/>
          <w:szCs w:val="22"/>
        </w:rPr>
        <w:t>herent</w:t>
      </w:r>
      <w:r w:rsidRPr="001F26C2">
        <w:rPr>
          <w:rFonts w:ascii="Arial Narrow" w:hAnsi="Arial Narrow"/>
          <w:b/>
          <w:sz w:val="22"/>
          <w:szCs w:val="22"/>
        </w:rPr>
        <w:t xml:space="preserve"> humidity</w:t>
      </w:r>
      <w:r w:rsidRPr="001F26C2">
        <w:rPr>
          <w:rFonts w:ascii="Arial Narrow" w:hAnsi="Arial Narrow"/>
          <w:sz w:val="22"/>
          <w:szCs w:val="22"/>
        </w:rPr>
        <w:t xml:space="preserve"> control in 5 stages in the hot air climate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sz w:val="22"/>
          <w:szCs w:val="22"/>
        </w:rPr>
        <w:t xml:space="preserve">With the </w:t>
      </w:r>
      <w:r w:rsidRPr="001F26C2">
        <w:rPr>
          <w:rFonts w:ascii="Arial Narrow" w:hAnsi="Arial Narrow"/>
          <w:b/>
          <w:sz w:val="22"/>
          <w:szCs w:val="22"/>
        </w:rPr>
        <w:t>CombiStep function</w:t>
      </w:r>
      <w:r w:rsidRPr="001F26C2">
        <w:rPr>
          <w:rFonts w:ascii="Arial Narrow" w:hAnsi="Arial Narrow"/>
          <w:sz w:val="22"/>
          <w:szCs w:val="22"/>
        </w:rPr>
        <w:t xml:space="preserve">, up to 20 different cooking steps </w:t>
      </w:r>
      <w:r>
        <w:rPr>
          <w:rFonts w:ascii="Arial Narrow" w:hAnsi="Arial Narrow"/>
          <w:sz w:val="22"/>
          <w:szCs w:val="22"/>
        </w:rPr>
        <w:t>free to combine</w:t>
      </w:r>
      <w:r w:rsidRPr="001F26C2">
        <w:rPr>
          <w:rFonts w:ascii="Arial Narrow" w:hAnsi="Arial Narrow"/>
          <w:sz w:val="22"/>
          <w:szCs w:val="22"/>
        </w:rPr>
        <w:t xml:space="preserve"> as required and clearly displayed in the cooking step overview.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Eco Mode</w:t>
      </w:r>
      <w:r w:rsidRPr="001F26C2">
        <w:rPr>
          <w:rFonts w:ascii="Arial Narrow" w:hAnsi="Arial Narrow"/>
          <w:sz w:val="22"/>
          <w:szCs w:val="22"/>
        </w:rPr>
        <w:t xml:space="preserve"> for energy-optimised cooking processes such as slow cooking and braising 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5 fan speeds</w:t>
      </w:r>
      <w:r w:rsidRPr="001F26C2"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 xml:space="preserve">Fan wheel with </w:t>
      </w:r>
      <w:r w:rsidRPr="001F26C2">
        <w:rPr>
          <w:rFonts w:ascii="Arial Narrow" w:hAnsi="Arial Narrow"/>
          <w:b/>
          <w:sz w:val="22"/>
          <w:szCs w:val="22"/>
        </w:rPr>
        <w:t>auto reverse</w:t>
      </w:r>
      <w:r w:rsidRPr="001F26C2"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Temp-Activ</w:t>
      </w:r>
      <w:r w:rsidRPr="001F26C2">
        <w:rPr>
          <w:rFonts w:ascii="Arial Narrow" w:hAnsi="Arial Narrow"/>
          <w:sz w:val="22"/>
          <w:szCs w:val="22"/>
        </w:rPr>
        <w:t xml:space="preserve"> - automatic preheating and holding at the </w:t>
      </w:r>
      <w:r w:rsidRPr="001F26C2">
        <w:rPr>
          <w:rFonts w:ascii="Arial Narrow" w:hAnsi="Arial Narrow"/>
          <w:sz w:val="22"/>
          <w:szCs w:val="22"/>
        </w:rPr>
        <w:t>pre-set</w:t>
      </w:r>
      <w:r w:rsidRPr="001F26C2">
        <w:rPr>
          <w:rFonts w:ascii="Arial Narrow" w:hAnsi="Arial Narrow"/>
          <w:sz w:val="22"/>
          <w:szCs w:val="22"/>
        </w:rPr>
        <w:t xml:space="preserve"> temperature.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Cool down function</w:t>
      </w:r>
      <w:r w:rsidRPr="001F26C2"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Start time preselection</w:t>
      </w:r>
      <w:r w:rsidRPr="001F26C2"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Automatic quantity adjustment</w:t>
      </w:r>
      <w:r w:rsidRPr="001F26C2">
        <w:rPr>
          <w:rFonts w:ascii="Arial Narrow" w:hAnsi="Arial Narrow"/>
          <w:sz w:val="22"/>
          <w:szCs w:val="22"/>
        </w:rPr>
        <w:t xml:space="preserve"> - AQA.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sz w:val="22"/>
          <w:szCs w:val="22"/>
        </w:rPr>
        <w:t xml:space="preserve">Cooking </w:t>
      </w:r>
      <w:r>
        <w:rPr>
          <w:rFonts w:ascii="Arial Narrow" w:hAnsi="Arial Narrow"/>
          <w:sz w:val="22"/>
          <w:szCs w:val="22"/>
        </w:rPr>
        <w:t>chamber</w:t>
      </w:r>
      <w:r w:rsidRPr="001F26C2">
        <w:rPr>
          <w:rFonts w:ascii="Arial Narrow" w:hAnsi="Arial Narrow"/>
          <w:sz w:val="22"/>
          <w:szCs w:val="22"/>
        </w:rPr>
        <w:t xml:space="preserve"> </w:t>
      </w:r>
      <w:r w:rsidRPr="001F26C2">
        <w:rPr>
          <w:rFonts w:ascii="Arial Narrow" w:hAnsi="Arial Narrow"/>
          <w:b/>
          <w:sz w:val="22"/>
          <w:szCs w:val="22"/>
        </w:rPr>
        <w:t>safety steam extraction</w:t>
      </w:r>
      <w:r w:rsidRPr="001F26C2">
        <w:rPr>
          <w:rFonts w:ascii="Arial Narrow" w:hAnsi="Arial Narrow"/>
          <w:sz w:val="22"/>
          <w:szCs w:val="22"/>
        </w:rPr>
        <w:t xml:space="preserve"> SDA.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Manual humidification</w:t>
      </w:r>
      <w:r w:rsidRPr="001F26C2"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Time setting</w:t>
      </w:r>
      <w:r w:rsidRPr="001F26C2"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Start from any phase</w:t>
      </w:r>
      <w:r w:rsidRPr="001F26C2">
        <w:rPr>
          <w:rFonts w:ascii="Arial Narrow" w:hAnsi="Arial Narrow"/>
          <w:sz w:val="22"/>
          <w:szCs w:val="22"/>
        </w:rPr>
        <w:t>, for multi-phase cooking processes, more convenience in use</w:t>
      </w:r>
    </w:p>
    <w:p w:rsidR="000764FB" w:rsidRPr="00B56CEC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B56CEC">
        <w:rPr>
          <w:rFonts w:ascii="Arial Narrow" w:hAnsi="Arial Narrow"/>
          <w:b/>
          <w:sz w:val="22"/>
          <w:szCs w:val="22"/>
        </w:rPr>
        <w:t>Core temperature</w:t>
      </w:r>
      <w:r w:rsidRPr="00B56CEC">
        <w:rPr>
          <w:rFonts w:ascii="Arial Narrow" w:hAnsi="Arial Narrow"/>
          <w:sz w:val="22"/>
          <w:szCs w:val="22"/>
        </w:rPr>
        <w:t xml:space="preserve"> control with multi-point probe - for precise measurement of the core temperature from 0° to 99 °C, control of cooking processes and indication of incorrect cooking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B56CEC">
        <w:rPr>
          <w:rFonts w:ascii="Arial Narrow" w:hAnsi="Arial Narrow"/>
          <w:b/>
          <w:sz w:val="22"/>
          <w:szCs w:val="22"/>
        </w:rPr>
        <w:t>Technical data exchange</w:t>
      </w:r>
      <w:r w:rsidRPr="001F26C2">
        <w:rPr>
          <w:rFonts w:ascii="Arial Narrow" w:hAnsi="Arial Narrow"/>
          <w:sz w:val="22"/>
          <w:szCs w:val="22"/>
        </w:rPr>
        <w:t xml:space="preserve"> via USB interface</w:t>
      </w:r>
    </w:p>
    <w:p w:rsidR="000764FB" w:rsidRPr="001F26C2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992"/>
        <w:rPr>
          <w:rFonts w:ascii="Arial Narrow" w:hAnsi="Arial Narrow"/>
          <w:sz w:val="22"/>
          <w:szCs w:val="22"/>
        </w:rPr>
      </w:pPr>
      <w:r w:rsidRPr="00B56CEC">
        <w:rPr>
          <w:rFonts w:ascii="Arial Narrow" w:hAnsi="Arial Narrow"/>
          <w:b/>
          <w:sz w:val="22"/>
          <w:szCs w:val="22"/>
        </w:rPr>
        <w:t>HACCP data recording</w:t>
      </w:r>
      <w:r w:rsidRPr="001F26C2">
        <w:rPr>
          <w:rFonts w:ascii="Arial Narrow" w:hAnsi="Arial Narrow"/>
          <w:sz w:val="22"/>
          <w:szCs w:val="22"/>
        </w:rPr>
        <w:t xml:space="preserve"> - automatic recording of HACCP / LMHV data from the last 300 processes</w:t>
      </w:r>
    </w:p>
    <w:p w:rsidR="000764FB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sz w:val="22"/>
          <w:szCs w:val="22"/>
        </w:rPr>
        <w:t>Self-diagnosis system with operating, error and warning displays.</w:t>
      </w:r>
    </w:p>
    <w:p w:rsidR="000764FB" w:rsidRPr="00B56CEC" w:rsidRDefault="000764FB" w:rsidP="000764FB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 w:rsidRPr="00B56CEC">
        <w:rPr>
          <w:rFonts w:ascii="Arial Narrow" w:hAnsi="Arial Narrow"/>
          <w:b/>
          <w:sz w:val="22"/>
          <w:szCs w:val="22"/>
        </w:rPr>
        <w:t>Service pop-up window for live checking of the current technical parameters.</w:t>
      </w:r>
    </w:p>
    <w:p w:rsidR="000764FB" w:rsidRPr="000764FB" w:rsidRDefault="000764FB" w:rsidP="000764F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 w:rsidRPr="00B56CEC">
        <w:rPr>
          <w:rFonts w:ascii="Arial Narrow" w:hAnsi="Arial Narrow"/>
          <w:b/>
          <w:sz w:val="22"/>
          <w:szCs w:val="22"/>
        </w:rPr>
        <w:t>Default cooking parameters</w:t>
      </w:r>
      <w:r w:rsidRPr="00B56CEC">
        <w:rPr>
          <w:rFonts w:ascii="Arial Narrow" w:hAnsi="Arial Narrow"/>
          <w:sz w:val="22"/>
          <w:szCs w:val="22"/>
        </w:rPr>
        <w:t xml:space="preserve"> can be </w:t>
      </w:r>
      <w:r w:rsidRPr="00B56CEC">
        <w:rPr>
          <w:rFonts w:ascii="Arial Narrow" w:hAnsi="Arial Narrow"/>
          <w:b/>
          <w:sz w:val="22"/>
          <w:szCs w:val="22"/>
        </w:rPr>
        <w:t>customised</w:t>
      </w:r>
      <w:r w:rsidRPr="00B56CEC"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0764FB" w:rsidRDefault="000764FB" w:rsidP="000764F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0764FB" w:rsidRDefault="000764FB" w:rsidP="000764F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0764FB" w:rsidRDefault="000764FB" w:rsidP="000764F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0764FB" w:rsidRDefault="000764FB" w:rsidP="000764F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preset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0764FB" w:rsidRPr="000764FB" w:rsidRDefault="000764FB" w:rsidP="000764F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0764FB" w:rsidRDefault="000764FB" w:rsidP="000764FB">
      <w:pPr>
        <w:ind w:right="709"/>
      </w:pPr>
    </w:p>
    <w:p w:rsidR="00A31C0F" w:rsidRPr="000764FB" w:rsidRDefault="00A31C0F" w:rsidP="000764FB">
      <w:pPr>
        <w:ind w:right="709"/>
        <w:rPr>
          <w:rFonts w:ascii="Arial Narrow" w:hAnsi="Arial Narrow" w:cs="Arial"/>
          <w:sz w:val="22"/>
          <w:szCs w:val="22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597AAF" w:rsidRDefault="005E66F9" w:rsidP="005D261A">
            <w:pPr>
              <w:rPr>
                <w:rFonts w:ascii="Arial Narrow" w:hAnsi="Arial Narrow"/>
                <w:spacing w:val="-4"/>
                <w:szCs w:val="22"/>
              </w:rPr>
            </w:pPr>
            <w:r w:rsidRPr="00597AAF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425C8D" w:rsidRPr="009156D4" w:rsidRDefault="00425C8D" w:rsidP="00425C8D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0764FB" w:rsidRPr="009156D4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 w:rsidRPr="00B56CEC">
        <w:rPr>
          <w:rFonts w:ascii="Arial Narrow" w:hAnsi="Arial Narrow"/>
          <w:b/>
          <w:sz w:val="22"/>
          <w:szCs w:val="22"/>
          <w:u w:val="single"/>
        </w:rPr>
        <w:t>Hygienic cooking chamber, GN 2/1 size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0764FB" w:rsidRPr="009156D4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0764FB" w:rsidRPr="009156D4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CrNi 18/10 (material No. 1.4301)</w:t>
      </w:r>
    </w:p>
    <w:p w:rsidR="000764FB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0764FB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0764FB" w:rsidRPr="009156D4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>
        <w:rPr>
          <w:rFonts w:ascii="Arial Narrow" w:hAnsi="Arial Narrow"/>
          <w:sz w:val="22"/>
          <w:szCs w:val="22"/>
        </w:rPr>
        <w:t xml:space="preserve">l </w:t>
      </w:r>
    </w:p>
    <w:p w:rsidR="000764FB" w:rsidRPr="009156D4" w:rsidRDefault="000764FB" w:rsidP="000764FB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0764FB" w:rsidRPr="009156D4" w:rsidRDefault="000764FB" w:rsidP="000764FB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0764FB" w:rsidRPr="009156D4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0764FB" w:rsidRPr="002831D8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 w:rsidRPr="002831D8">
        <w:rPr>
          <w:rFonts w:ascii="Arial Narrow" w:hAnsi="Arial Narrow"/>
          <w:b/>
          <w:sz w:val="22"/>
          <w:szCs w:val="22"/>
        </w:rPr>
        <w:t>Ventilation shutdown</w:t>
      </w:r>
      <w:r w:rsidRPr="002831D8"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0764FB" w:rsidRPr="009156D4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0764FB" w:rsidRPr="009156D4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0764FB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0764FB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sealing panel</w:t>
      </w:r>
      <w:r>
        <w:rPr>
          <w:rFonts w:ascii="Arial Narrow" w:hAnsi="Arial Narrow"/>
          <w:sz w:val="22"/>
          <w:szCs w:val="22"/>
        </w:rPr>
        <w:t xml:space="preserve"> for sealing during pre-heating and cleaning without slide-in trolley</w:t>
      </w:r>
    </w:p>
    <w:p w:rsidR="000764FB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0764FB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0764FB" w:rsidRPr="00B47742" w:rsidRDefault="000764FB" w:rsidP="000764F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 w:rsidRPr="00B56CEC"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0764FB" w:rsidRPr="00B56CEC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Connection to</w:t>
      </w:r>
      <w:r w:rsidRPr="00B56CEC">
        <w:rPr>
          <w:rFonts w:ascii="Arial Narrow" w:hAnsi="Arial Narrow"/>
          <w:b/>
          <w:sz w:val="22"/>
          <w:szCs w:val="22"/>
        </w:rPr>
        <w:t xml:space="preserve"> energy optimisation system</w:t>
      </w:r>
    </w:p>
    <w:p w:rsidR="000764FB" w:rsidRPr="00B56CEC" w:rsidRDefault="000764FB" w:rsidP="000764F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20 x GN 1/1 roll-in trolley included</w:t>
      </w:r>
      <w:r w:rsidRPr="00B56CEC">
        <w:rPr>
          <w:rFonts w:ascii="Arial Narrow" w:hAnsi="Arial Narrow"/>
          <w:sz w:val="22"/>
          <w:szCs w:val="22"/>
        </w:rPr>
        <w:t xml:space="preserve"> </w:t>
      </w:r>
    </w:p>
    <w:p w:rsidR="000764FB" w:rsidRDefault="000764FB" w:rsidP="000764F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0764FB" w:rsidRPr="009156D4" w:rsidRDefault="000764FB" w:rsidP="000764F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0764FB" w:rsidRPr="009156D4" w:rsidRDefault="000764FB" w:rsidP="000764F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0764FB" w:rsidRPr="00B47742" w:rsidRDefault="000764FB" w:rsidP="000764F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</w:t>
      </w:r>
      <w:r w:rsidRPr="00B56CEC">
        <w:rPr>
          <w:rFonts w:ascii="Arial Narrow" w:hAnsi="Arial Narrow"/>
          <w:sz w:val="22"/>
          <w:szCs w:val="22"/>
        </w:rPr>
        <w:t xml:space="preserve"> liquid</w:t>
      </w:r>
      <w:r>
        <w:rPr>
          <w:rFonts w:ascii="Arial Narrow" w:hAnsi="Arial Narrow"/>
          <w:sz w:val="22"/>
          <w:szCs w:val="22"/>
        </w:rPr>
        <w:t xml:space="preserve"> cleaner</w:t>
      </w:r>
    </w:p>
    <w:p w:rsidR="000764FB" w:rsidRPr="00B47742" w:rsidRDefault="000764FB" w:rsidP="000764FB">
      <w:pPr>
        <w:widowControl w:val="0"/>
        <w:numPr>
          <w:ilvl w:val="0"/>
          <w:numId w:val="1"/>
        </w:numPr>
        <w:tabs>
          <w:tab w:val="num" w:pos="280"/>
          <w:tab w:val="left" w:pos="7655"/>
          <w:tab w:val="left" w:pos="7797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Program operation/cookbook including favourites and categories </w:t>
      </w:r>
    </w:p>
    <w:p w:rsidR="000764FB" w:rsidRPr="00B47742" w:rsidRDefault="000764FB" w:rsidP="000764F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programs </w:t>
      </w:r>
    </w:p>
    <w:p w:rsidR="000764FB" w:rsidRDefault="000764FB" w:rsidP="000764F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Baking programs</w:t>
      </w:r>
    </w:p>
    <w:p w:rsidR="000764FB" w:rsidRPr="00B47742" w:rsidRDefault="000764FB" w:rsidP="000764F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0764FB" w:rsidRPr="00B47742" w:rsidRDefault="000764FB" w:rsidP="000764F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Program memory fun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ctions</w:t>
      </w:r>
    </w:p>
    <w:p w:rsidR="000764FB" w:rsidRPr="00B47742" w:rsidRDefault="000764FB" w:rsidP="000764F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0764FB" w:rsidRPr="00B47742" w:rsidRDefault="000764FB" w:rsidP="000764F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Combi cooking</w:t>
      </w:r>
    </w:p>
    <w:p w:rsidR="000764FB" w:rsidRDefault="000764FB" w:rsidP="000764F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0764FB" w:rsidRDefault="000764FB" w:rsidP="000764FB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EA0159">
        <w:rPr>
          <w:rFonts w:ascii="Arial Narrow" w:hAnsi="Arial Narrow"/>
          <w:sz w:val="22"/>
          <w:szCs w:val="22"/>
        </w:rPr>
        <w:t>Banquet systems</w:t>
      </w:r>
      <w:r>
        <w:rPr>
          <w:rFonts w:ascii="Arial Narrow" w:hAnsi="Arial Narrow"/>
          <w:sz w:val="22"/>
          <w:szCs w:val="22"/>
        </w:rPr>
        <w:t xml:space="preserve"> </w:t>
      </w:r>
    </w:p>
    <w:p w:rsidR="000764FB" w:rsidRPr="00EA0159" w:rsidRDefault="000764FB" w:rsidP="000764FB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EA0159">
        <w:rPr>
          <w:rFonts w:ascii="Arial Narrow" w:hAnsi="Arial Narrow"/>
          <w:sz w:val="22"/>
          <w:szCs w:val="22"/>
        </w:rPr>
        <w:t xml:space="preserve">ondensation </w:t>
      </w:r>
      <w:r>
        <w:rPr>
          <w:rFonts w:ascii="Arial Narrow" w:hAnsi="Arial Narrow"/>
          <w:sz w:val="22"/>
          <w:szCs w:val="22"/>
        </w:rPr>
        <w:t>hood</w:t>
      </w:r>
      <w:r w:rsidRPr="00EA0159">
        <w:rPr>
          <w:rFonts w:ascii="Arial Narrow" w:hAnsi="Arial Narrow"/>
          <w:sz w:val="22"/>
          <w:szCs w:val="22"/>
        </w:rPr>
        <w:t xml:space="preserve"> with removable, dishwasher-safe grease filters</w:t>
      </w:r>
    </w:p>
    <w:p w:rsidR="000764FB" w:rsidRPr="009156D4" w:rsidRDefault="000764FB" w:rsidP="000764F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0764FB" w:rsidRDefault="000764FB" w:rsidP="000764F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0764FB" w:rsidRPr="00CA7CA5" w:rsidRDefault="000764FB" w:rsidP="000764F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0764FB" w:rsidP="000764F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DC5" w:rsidRDefault="00E53DC5">
      <w:r>
        <w:separator/>
      </w:r>
    </w:p>
  </w:endnote>
  <w:endnote w:type="continuationSeparator" w:id="0">
    <w:p w:rsidR="00E53DC5" w:rsidRDefault="00E5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0764FB">
      <w:rPr>
        <w:noProof/>
        <w:sz w:val="18"/>
        <w:szCs w:val="16"/>
        <w:lang w:val="de-CH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64FB">
      <w:rPr>
        <w:rFonts w:ascii="Arial Narrow" w:hAnsi="Arial Narrow"/>
        <w:sz w:val="18"/>
        <w:szCs w:val="16"/>
      </w:rPr>
      <w:t xml:space="preserve">Version </w:t>
    </w:r>
    <w:r w:rsidR="00775E97" w:rsidRPr="000764FB">
      <w:rPr>
        <w:rFonts w:ascii="Arial Narrow" w:hAnsi="Arial Narrow"/>
        <w:sz w:val="18"/>
        <w:szCs w:val="16"/>
      </w:rPr>
      <w:t>0</w:t>
    </w:r>
    <w:r w:rsidR="000764FB">
      <w:rPr>
        <w:rFonts w:ascii="Arial Narrow" w:hAnsi="Arial Narrow"/>
        <w:sz w:val="18"/>
        <w:szCs w:val="16"/>
      </w:rPr>
      <w:t>5</w:t>
    </w:r>
    <w:r w:rsidR="00775E97" w:rsidRPr="000764FB">
      <w:rPr>
        <w:rFonts w:ascii="Arial Narrow" w:hAnsi="Arial Narrow"/>
        <w:sz w:val="18"/>
        <w:szCs w:val="16"/>
      </w:rPr>
      <w:t>/202</w:t>
    </w:r>
    <w:r w:rsidR="000764FB">
      <w:rPr>
        <w:rFonts w:ascii="Arial Narrow" w:hAnsi="Arial Narrow"/>
        <w:sz w:val="18"/>
        <w:szCs w:val="16"/>
      </w:rPr>
      <w:t>4</w:t>
    </w:r>
    <w:r w:rsidRPr="000764FB">
      <w:rPr>
        <w:sz w:val="28"/>
      </w:rPr>
      <w:tab/>
    </w:r>
    <w:r w:rsidR="00FD763D" w:rsidRPr="000764FB">
      <w:rPr>
        <w:rStyle w:val="Seitenzahl"/>
        <w:rFonts w:ascii="Arial Narrow" w:hAnsi="Arial Narrow"/>
        <w:sz w:val="18"/>
        <w:szCs w:val="22"/>
      </w:rPr>
      <w:fldChar w:fldCharType="begin"/>
    </w:r>
    <w:r w:rsidRPr="000764FB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FD763D" w:rsidRPr="000764FB">
      <w:rPr>
        <w:rStyle w:val="Seitenzahl"/>
        <w:rFonts w:ascii="Arial Narrow" w:hAnsi="Arial Narrow"/>
        <w:sz w:val="18"/>
        <w:szCs w:val="22"/>
      </w:rPr>
      <w:fldChar w:fldCharType="separate"/>
    </w:r>
    <w:r w:rsidR="000764FB">
      <w:rPr>
        <w:rStyle w:val="Seitenzahl"/>
        <w:rFonts w:ascii="Arial Narrow" w:hAnsi="Arial Narrow"/>
        <w:noProof/>
        <w:sz w:val="18"/>
        <w:szCs w:val="22"/>
      </w:rPr>
      <w:t>2</w:t>
    </w:r>
    <w:r w:rsidR="00FD763D" w:rsidRPr="000764FB">
      <w:rPr>
        <w:rStyle w:val="Seitenzahl"/>
        <w:rFonts w:ascii="Arial Narrow" w:hAnsi="Arial Narrow"/>
        <w:sz w:val="18"/>
        <w:szCs w:val="22"/>
      </w:rPr>
      <w:fldChar w:fldCharType="end"/>
    </w:r>
    <w:r w:rsidRPr="000764FB">
      <w:rPr>
        <w:rStyle w:val="Seitenzahl"/>
        <w:rFonts w:ascii="Arial Narrow" w:hAnsi="Arial Narrow"/>
        <w:sz w:val="18"/>
        <w:szCs w:val="22"/>
      </w:rPr>
      <w:t>/</w:t>
    </w:r>
    <w:r w:rsidR="00FD763D" w:rsidRPr="000764FB">
      <w:rPr>
        <w:rStyle w:val="Seitenzahl"/>
        <w:rFonts w:ascii="Arial Narrow" w:hAnsi="Arial Narrow"/>
        <w:sz w:val="18"/>
        <w:szCs w:val="22"/>
      </w:rPr>
      <w:fldChar w:fldCharType="begin"/>
    </w:r>
    <w:r w:rsidRPr="000764FB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FD763D" w:rsidRPr="000764FB">
      <w:rPr>
        <w:rStyle w:val="Seitenzahl"/>
        <w:rFonts w:ascii="Arial Narrow" w:hAnsi="Arial Narrow"/>
        <w:sz w:val="18"/>
        <w:szCs w:val="22"/>
      </w:rPr>
      <w:fldChar w:fldCharType="separate"/>
    </w:r>
    <w:r w:rsidR="000764FB">
      <w:rPr>
        <w:rStyle w:val="Seitenzahl"/>
        <w:rFonts w:ascii="Arial Narrow" w:hAnsi="Arial Narrow"/>
        <w:noProof/>
        <w:sz w:val="18"/>
        <w:szCs w:val="22"/>
      </w:rPr>
      <w:t>3</w:t>
    </w:r>
    <w:r w:rsidR="00FD763D" w:rsidRPr="000764FB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DC5" w:rsidRDefault="00E53DC5">
      <w:r>
        <w:separator/>
      </w:r>
    </w:p>
  </w:footnote>
  <w:footnote w:type="continuationSeparator" w:id="0">
    <w:p w:rsidR="00E53DC5" w:rsidRDefault="00E5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BE1A7F"/>
    <w:multiLevelType w:val="hybridMultilevel"/>
    <w:tmpl w:val="A988433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70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3112"/>
    <w:rsid w:val="000042D6"/>
    <w:rsid w:val="00056113"/>
    <w:rsid w:val="00071613"/>
    <w:rsid w:val="000764FB"/>
    <w:rsid w:val="00090269"/>
    <w:rsid w:val="000A7A93"/>
    <w:rsid w:val="000B2ABA"/>
    <w:rsid w:val="000C55BB"/>
    <w:rsid w:val="000E7AC2"/>
    <w:rsid w:val="000F123F"/>
    <w:rsid w:val="00114E67"/>
    <w:rsid w:val="00125C8D"/>
    <w:rsid w:val="00134FE4"/>
    <w:rsid w:val="00153948"/>
    <w:rsid w:val="001A136B"/>
    <w:rsid w:val="001B37E8"/>
    <w:rsid w:val="001B4AAE"/>
    <w:rsid w:val="001C5573"/>
    <w:rsid w:val="001C681B"/>
    <w:rsid w:val="001E63CD"/>
    <w:rsid w:val="001F3153"/>
    <w:rsid w:val="00200868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B34F7"/>
    <w:rsid w:val="002C1BD3"/>
    <w:rsid w:val="002D0EE8"/>
    <w:rsid w:val="002D7E33"/>
    <w:rsid w:val="002F2336"/>
    <w:rsid w:val="002F48FD"/>
    <w:rsid w:val="00314FF3"/>
    <w:rsid w:val="00322E42"/>
    <w:rsid w:val="00337E1D"/>
    <w:rsid w:val="00340A29"/>
    <w:rsid w:val="00347561"/>
    <w:rsid w:val="003506A2"/>
    <w:rsid w:val="003A5854"/>
    <w:rsid w:val="003A6600"/>
    <w:rsid w:val="003B0A93"/>
    <w:rsid w:val="003D0B62"/>
    <w:rsid w:val="003D0FDD"/>
    <w:rsid w:val="003D21EB"/>
    <w:rsid w:val="004017B3"/>
    <w:rsid w:val="00406F60"/>
    <w:rsid w:val="00422D6E"/>
    <w:rsid w:val="00425C8D"/>
    <w:rsid w:val="00436AA2"/>
    <w:rsid w:val="00436E9B"/>
    <w:rsid w:val="004374A0"/>
    <w:rsid w:val="0044012E"/>
    <w:rsid w:val="00440FCE"/>
    <w:rsid w:val="00442CA9"/>
    <w:rsid w:val="00450C34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C49D8"/>
    <w:rsid w:val="004E5B81"/>
    <w:rsid w:val="004F1F7F"/>
    <w:rsid w:val="004F4A94"/>
    <w:rsid w:val="004F4DF7"/>
    <w:rsid w:val="005067C4"/>
    <w:rsid w:val="005256D1"/>
    <w:rsid w:val="00531C0C"/>
    <w:rsid w:val="00535930"/>
    <w:rsid w:val="0054328C"/>
    <w:rsid w:val="005515FC"/>
    <w:rsid w:val="00551E19"/>
    <w:rsid w:val="005561B0"/>
    <w:rsid w:val="00560ED8"/>
    <w:rsid w:val="00597AAF"/>
    <w:rsid w:val="005B2605"/>
    <w:rsid w:val="005D0D34"/>
    <w:rsid w:val="005D29CD"/>
    <w:rsid w:val="005E249D"/>
    <w:rsid w:val="005E66F9"/>
    <w:rsid w:val="00611C1A"/>
    <w:rsid w:val="00650562"/>
    <w:rsid w:val="0066343D"/>
    <w:rsid w:val="0067777F"/>
    <w:rsid w:val="006A3567"/>
    <w:rsid w:val="006A4943"/>
    <w:rsid w:val="006D0796"/>
    <w:rsid w:val="006D2290"/>
    <w:rsid w:val="006E3ECF"/>
    <w:rsid w:val="006F5FBF"/>
    <w:rsid w:val="00706820"/>
    <w:rsid w:val="00716C75"/>
    <w:rsid w:val="007324DF"/>
    <w:rsid w:val="0074002B"/>
    <w:rsid w:val="00760FBE"/>
    <w:rsid w:val="00775E97"/>
    <w:rsid w:val="00776538"/>
    <w:rsid w:val="007865FC"/>
    <w:rsid w:val="007F170C"/>
    <w:rsid w:val="00824DC6"/>
    <w:rsid w:val="00841C2C"/>
    <w:rsid w:val="0084565C"/>
    <w:rsid w:val="008718FF"/>
    <w:rsid w:val="00883766"/>
    <w:rsid w:val="008A1009"/>
    <w:rsid w:val="008A36C2"/>
    <w:rsid w:val="008B3E60"/>
    <w:rsid w:val="008B5A48"/>
    <w:rsid w:val="008C41A3"/>
    <w:rsid w:val="008D25F5"/>
    <w:rsid w:val="008D2A43"/>
    <w:rsid w:val="008D48C9"/>
    <w:rsid w:val="008E1661"/>
    <w:rsid w:val="00903BB3"/>
    <w:rsid w:val="00904162"/>
    <w:rsid w:val="00911C7F"/>
    <w:rsid w:val="009156D4"/>
    <w:rsid w:val="009227AE"/>
    <w:rsid w:val="009466F3"/>
    <w:rsid w:val="00970465"/>
    <w:rsid w:val="00984711"/>
    <w:rsid w:val="0099734B"/>
    <w:rsid w:val="009A471A"/>
    <w:rsid w:val="009B22E3"/>
    <w:rsid w:val="009E56BB"/>
    <w:rsid w:val="00A167F5"/>
    <w:rsid w:val="00A31C0F"/>
    <w:rsid w:val="00A47162"/>
    <w:rsid w:val="00A53FAF"/>
    <w:rsid w:val="00A724AB"/>
    <w:rsid w:val="00A95C92"/>
    <w:rsid w:val="00AB5309"/>
    <w:rsid w:val="00AD6178"/>
    <w:rsid w:val="00AE196B"/>
    <w:rsid w:val="00B016DD"/>
    <w:rsid w:val="00B031A6"/>
    <w:rsid w:val="00B05F0A"/>
    <w:rsid w:val="00B1523F"/>
    <w:rsid w:val="00B340BB"/>
    <w:rsid w:val="00B357FB"/>
    <w:rsid w:val="00B47742"/>
    <w:rsid w:val="00B627A2"/>
    <w:rsid w:val="00B66027"/>
    <w:rsid w:val="00B75B3F"/>
    <w:rsid w:val="00B846D3"/>
    <w:rsid w:val="00B858A9"/>
    <w:rsid w:val="00B926FB"/>
    <w:rsid w:val="00B9457C"/>
    <w:rsid w:val="00BA079F"/>
    <w:rsid w:val="00BE2549"/>
    <w:rsid w:val="00BE265B"/>
    <w:rsid w:val="00BE7A44"/>
    <w:rsid w:val="00C05DF1"/>
    <w:rsid w:val="00C2196E"/>
    <w:rsid w:val="00C45FAE"/>
    <w:rsid w:val="00C72EF2"/>
    <w:rsid w:val="00CA2128"/>
    <w:rsid w:val="00CA7CA5"/>
    <w:rsid w:val="00CB30A6"/>
    <w:rsid w:val="00CB55AD"/>
    <w:rsid w:val="00D01448"/>
    <w:rsid w:val="00D13C6F"/>
    <w:rsid w:val="00D1701A"/>
    <w:rsid w:val="00D21854"/>
    <w:rsid w:val="00D27455"/>
    <w:rsid w:val="00D770C5"/>
    <w:rsid w:val="00D77CF8"/>
    <w:rsid w:val="00DC15DB"/>
    <w:rsid w:val="00DC3266"/>
    <w:rsid w:val="00DD79E6"/>
    <w:rsid w:val="00DE533C"/>
    <w:rsid w:val="00DE7A17"/>
    <w:rsid w:val="00DF2E0F"/>
    <w:rsid w:val="00E04705"/>
    <w:rsid w:val="00E068FD"/>
    <w:rsid w:val="00E201B4"/>
    <w:rsid w:val="00E52DBF"/>
    <w:rsid w:val="00E53DAB"/>
    <w:rsid w:val="00E53DC5"/>
    <w:rsid w:val="00EA533F"/>
    <w:rsid w:val="00EB1FC8"/>
    <w:rsid w:val="00EC1141"/>
    <w:rsid w:val="00ED39ED"/>
    <w:rsid w:val="00ED5051"/>
    <w:rsid w:val="00ED50BD"/>
    <w:rsid w:val="00EE249A"/>
    <w:rsid w:val="00EF71F3"/>
    <w:rsid w:val="00F07C35"/>
    <w:rsid w:val="00F11AD4"/>
    <w:rsid w:val="00F12D09"/>
    <w:rsid w:val="00F165D2"/>
    <w:rsid w:val="00F21F3D"/>
    <w:rsid w:val="00F2200F"/>
    <w:rsid w:val="00F326D1"/>
    <w:rsid w:val="00F61507"/>
    <w:rsid w:val="00F663F9"/>
    <w:rsid w:val="00F745FE"/>
    <w:rsid w:val="00F777CD"/>
    <w:rsid w:val="00F81A80"/>
    <w:rsid w:val="00FA2B18"/>
    <w:rsid w:val="00FA7A4A"/>
    <w:rsid w:val="00FB18BF"/>
    <w:rsid w:val="00FD4649"/>
    <w:rsid w:val="00FD763D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056592F5-369E-41D0-ADA4-8B645100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034AA-A02B-4B53-BD33-20B2F8EA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26</cp:revision>
  <cp:lastPrinted>2017-04-05T08:53:00Z</cp:lastPrinted>
  <dcterms:created xsi:type="dcterms:W3CDTF">2017-04-03T14:53:00Z</dcterms:created>
  <dcterms:modified xsi:type="dcterms:W3CDTF">2024-05-24T13:30:00Z</dcterms:modified>
</cp:coreProperties>
</file>