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B89" w:rsidRPr="00AF43A3" w:rsidRDefault="000E2B89" w:rsidP="000E2B89">
      <w:pPr>
        <w:rPr>
          <w:rFonts w:ascii="Arial Narrow" w:hAnsi="Arial Narrow"/>
          <w:sz w:val="30"/>
          <w:szCs w:val="30"/>
          <w:lang w:val="en-GB"/>
        </w:rPr>
      </w:pPr>
      <w:r>
        <w:rPr>
          <w:rFonts w:ascii="Arial Narrow" w:hAnsi="Arial Narrow"/>
          <w:sz w:val="30"/>
          <w:szCs w:val="30"/>
          <w:lang w:val="en-GB"/>
        </w:rPr>
        <w:t>Text for tenders</w:t>
      </w:r>
    </w:p>
    <w:p w:rsidR="00D60E7D" w:rsidRPr="00D8773B" w:rsidRDefault="00D60E7D">
      <w:pPr>
        <w:rPr>
          <w:rFonts w:ascii="Arial Narrow" w:hAnsi="Arial Narrow"/>
          <w:sz w:val="22"/>
          <w:szCs w:val="22"/>
          <w:lang w:val="en-US"/>
        </w:rPr>
      </w:pPr>
    </w:p>
    <w:p w:rsidR="00D60E7D" w:rsidRPr="00D8773B" w:rsidRDefault="00D60E7D" w:rsidP="00D60E7D">
      <w:pPr>
        <w:rPr>
          <w:rFonts w:ascii="Arial Narrow" w:hAnsi="Arial Narrow" w:cs="Arial Narrow"/>
          <w:b/>
          <w:bCs/>
          <w:sz w:val="26"/>
          <w:szCs w:val="26"/>
          <w:lang w:val="en-US"/>
        </w:rPr>
      </w:pPr>
      <w:r w:rsidRPr="00D8773B">
        <w:rPr>
          <w:rFonts w:ascii="Arial Narrow" w:hAnsi="Arial Narrow" w:cs="Arial Narrow"/>
          <w:b/>
          <w:bCs/>
          <w:sz w:val="26"/>
          <w:szCs w:val="26"/>
          <w:lang w:val="en-US"/>
        </w:rPr>
        <w:t xml:space="preserve">Combi-Steamer </w:t>
      </w:r>
      <w:r w:rsidR="00EE3D54">
        <w:rPr>
          <w:rFonts w:ascii="Arial Narrow" w:hAnsi="Arial Narrow" w:cs="Arial Narrow"/>
          <w:b/>
          <w:bCs/>
          <w:sz w:val="26"/>
          <w:szCs w:val="26"/>
          <w:lang w:val="en-US"/>
        </w:rPr>
        <w:t xml:space="preserve">Salvis </w:t>
      </w:r>
      <w:r w:rsidR="00D3739B">
        <w:rPr>
          <w:rFonts w:ascii="Arial Narrow" w:hAnsi="Arial Narrow" w:cs="Arial Narrow"/>
          <w:b/>
          <w:bCs/>
          <w:sz w:val="26"/>
          <w:szCs w:val="26"/>
          <w:lang w:val="en-US"/>
        </w:rPr>
        <w:t>Cucina</w:t>
      </w:r>
      <w:r w:rsidR="00D3739B" w:rsidRPr="00D3739B">
        <w:rPr>
          <w:rFonts w:ascii="Arial Narrow" w:hAnsi="Arial Narrow" w:cs="Arial Narrow"/>
          <w:b/>
          <w:bCs/>
          <w:i/>
          <w:sz w:val="26"/>
          <w:szCs w:val="26"/>
          <w:lang w:val="en-US"/>
        </w:rPr>
        <w:t>EVO</w:t>
      </w:r>
      <w:r w:rsidR="00EE3D54" w:rsidRPr="00D8773B">
        <w:rPr>
          <w:rFonts w:ascii="Arial Narrow" w:hAnsi="Arial Narrow" w:cs="Arial Narrow"/>
          <w:b/>
          <w:bCs/>
          <w:sz w:val="26"/>
          <w:szCs w:val="26"/>
          <w:lang w:val="en-US"/>
        </w:rPr>
        <w:t xml:space="preserve"> </w:t>
      </w:r>
      <w:r w:rsidRPr="00D8773B">
        <w:rPr>
          <w:rFonts w:ascii="Arial Narrow" w:hAnsi="Arial Narrow" w:cs="Arial Narrow"/>
          <w:b/>
          <w:bCs/>
          <w:sz w:val="26"/>
          <w:szCs w:val="26"/>
          <w:lang w:val="en-US"/>
        </w:rPr>
        <w:t>Banquet System</w:t>
      </w:r>
    </w:p>
    <w:p w:rsidR="00D60E7D" w:rsidRPr="00D8773B" w:rsidRDefault="00D60E7D">
      <w:pPr>
        <w:rPr>
          <w:rFonts w:ascii="Arial Narrow" w:hAnsi="Arial Narrow"/>
          <w:sz w:val="22"/>
          <w:szCs w:val="22"/>
          <w:lang w:val="en-US"/>
        </w:rPr>
      </w:pPr>
    </w:p>
    <w:tbl>
      <w:tblPr>
        <w:tblW w:w="10037" w:type="dxa"/>
        <w:tblInd w:w="-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"/>
        <w:gridCol w:w="5529"/>
        <w:gridCol w:w="992"/>
        <w:gridCol w:w="567"/>
        <w:gridCol w:w="1134"/>
        <w:gridCol w:w="1136"/>
      </w:tblGrid>
      <w:tr w:rsidR="000E2B89" w:rsidTr="000E2B89">
        <w:trPr>
          <w:tblHeader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0E2B89" w:rsidRDefault="000E2B89" w:rsidP="00670FDD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0E2B89" w:rsidRPr="00150CD8" w:rsidRDefault="000E2B89" w:rsidP="00670FDD">
            <w:pPr>
              <w:rPr>
                <w:rFonts w:ascii="Arial Narrow" w:hAnsi="Arial Narrow"/>
                <w:szCs w:val="22"/>
                <w:lang w:val="fr-FR"/>
              </w:rPr>
            </w:pPr>
            <w:r>
              <w:rPr>
                <w:rFonts w:ascii="Arial Narrow" w:hAnsi="Arial Narrow"/>
                <w:szCs w:val="22"/>
                <w:lang w:val="fr-FR"/>
              </w:rPr>
              <w:t>Description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2B89" w:rsidRPr="00150CD8" w:rsidRDefault="000E2B89" w:rsidP="00670FDD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Qty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2B89" w:rsidRPr="00150CD8" w:rsidRDefault="000E2B89" w:rsidP="00670FDD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2B89" w:rsidRPr="00150CD8" w:rsidRDefault="000E2B89" w:rsidP="00670FDD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Unit price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0E2B89" w:rsidRPr="00150CD8" w:rsidRDefault="000E2B89" w:rsidP="00670FDD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Total price</w:t>
            </w:r>
          </w:p>
          <w:p w:rsidR="000E2B89" w:rsidRPr="00150CD8" w:rsidRDefault="000E2B89" w:rsidP="00670FDD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D60E7D" w:rsidRDefault="00D60E7D" w:rsidP="00D60E7D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835"/>
        <w:gridCol w:w="2694"/>
        <w:gridCol w:w="3827"/>
      </w:tblGrid>
      <w:tr w:rsidR="000E2B89" w:rsidRPr="00950D93" w:rsidTr="00670FDD">
        <w:tc>
          <w:tcPr>
            <w:tcW w:w="675" w:type="dxa"/>
          </w:tcPr>
          <w:p w:rsidR="000E2B89" w:rsidRPr="00950D93" w:rsidRDefault="000E2B89" w:rsidP="00670FDD">
            <w:pPr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0E2B89" w:rsidRPr="00950D93" w:rsidRDefault="000E2B89" w:rsidP="00670FDD">
            <w:pPr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950D93">
              <w:rPr>
                <w:rFonts w:ascii="Arial Narrow" w:hAnsi="Arial Narrow"/>
                <w:b/>
                <w:sz w:val="22"/>
                <w:szCs w:val="22"/>
                <w:lang w:val="en-GB"/>
              </w:rPr>
              <w:t xml:space="preserve">Specification: </w:t>
            </w:r>
          </w:p>
        </w:tc>
        <w:tc>
          <w:tcPr>
            <w:tcW w:w="2694" w:type="dxa"/>
          </w:tcPr>
          <w:p w:rsidR="000E2B89" w:rsidRPr="00950D93" w:rsidRDefault="000E2B89" w:rsidP="00670FDD">
            <w:pPr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950D93">
              <w:rPr>
                <w:rFonts w:ascii="Arial Narrow" w:hAnsi="Arial Narrow"/>
                <w:b/>
                <w:sz w:val="22"/>
                <w:szCs w:val="22"/>
                <w:lang w:val="en-GB"/>
              </w:rPr>
              <w:t>Planed:</w:t>
            </w:r>
          </w:p>
        </w:tc>
        <w:tc>
          <w:tcPr>
            <w:tcW w:w="3827" w:type="dxa"/>
            <w:shd w:val="clear" w:color="auto" w:fill="auto"/>
          </w:tcPr>
          <w:p w:rsidR="000E2B89" w:rsidRPr="00950D93" w:rsidRDefault="000E2B89" w:rsidP="00670FDD">
            <w:pPr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950D93">
              <w:rPr>
                <w:rFonts w:ascii="Arial Narrow" w:hAnsi="Arial Narrow"/>
                <w:b/>
                <w:sz w:val="22"/>
                <w:szCs w:val="22"/>
                <w:lang w:val="en-GB"/>
              </w:rPr>
              <w:t>Offered:</w:t>
            </w:r>
          </w:p>
        </w:tc>
      </w:tr>
    </w:tbl>
    <w:tbl>
      <w:tblPr>
        <w:tblpPr w:leftFromText="141" w:rightFromText="141" w:vertAnchor="text" w:horzAnchor="margin" w:tblpY="42"/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626"/>
        <w:gridCol w:w="1336"/>
        <w:gridCol w:w="1548"/>
        <w:gridCol w:w="2977"/>
        <w:gridCol w:w="3546"/>
      </w:tblGrid>
      <w:tr w:rsidR="000E2B89" w:rsidRPr="00D60E7D" w:rsidTr="00640DD6">
        <w:tc>
          <w:tcPr>
            <w:tcW w:w="626" w:type="dxa"/>
          </w:tcPr>
          <w:p w:rsidR="000E2B89" w:rsidRPr="00D60E7D" w:rsidRDefault="000E2B89" w:rsidP="000E2B8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36" w:type="dxa"/>
            <w:shd w:val="clear" w:color="auto" w:fill="auto"/>
          </w:tcPr>
          <w:p w:rsidR="000E2B89" w:rsidRPr="00D60E7D" w:rsidRDefault="000E2B89" w:rsidP="000E2B8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0E7D">
              <w:rPr>
                <w:rFonts w:ascii="Arial Narrow" w:hAnsi="Arial Narrow"/>
                <w:b/>
                <w:sz w:val="22"/>
                <w:szCs w:val="22"/>
              </w:rPr>
              <w:t>Type</w:t>
            </w:r>
          </w:p>
        </w:tc>
        <w:tc>
          <w:tcPr>
            <w:tcW w:w="1548" w:type="dxa"/>
            <w:shd w:val="clear" w:color="auto" w:fill="auto"/>
          </w:tcPr>
          <w:p w:rsidR="000E2B89" w:rsidRPr="00D60E7D" w:rsidRDefault="000E2B89" w:rsidP="000E2B89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D60E7D">
              <w:rPr>
                <w:rFonts w:ascii="Arial Narrow" w:hAnsi="Arial Narrow"/>
                <w:b/>
                <w:sz w:val="22"/>
                <w:szCs w:val="22"/>
                <w:lang w:val="en-US"/>
              </w:rPr>
              <w:t>No. of plates</w:t>
            </w:r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r w:rsidRPr="00D60E7D">
              <w:rPr>
                <w:rFonts w:ascii="Arial Narrow" w:hAnsi="Arial Narrow"/>
                <w:b/>
                <w:sz w:val="22"/>
                <w:szCs w:val="22"/>
                <w:lang w:val="en-US"/>
              </w:rPr>
              <w:t>Ø 32 cm</w:t>
            </w:r>
          </w:p>
        </w:tc>
        <w:tc>
          <w:tcPr>
            <w:tcW w:w="2977" w:type="dxa"/>
          </w:tcPr>
          <w:p w:rsidR="000E2B89" w:rsidRPr="00D60E7D" w:rsidRDefault="000E2B89" w:rsidP="000E2B8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0E7D">
              <w:rPr>
                <w:rFonts w:ascii="Arial Narrow" w:hAnsi="Arial Narrow"/>
                <w:b/>
                <w:sz w:val="22"/>
                <w:szCs w:val="22"/>
              </w:rPr>
              <w:t xml:space="preserve">Consisting of </w:t>
            </w:r>
          </w:p>
        </w:tc>
        <w:tc>
          <w:tcPr>
            <w:tcW w:w="3546" w:type="dxa"/>
          </w:tcPr>
          <w:p w:rsidR="000E2B89" w:rsidRPr="00D60E7D" w:rsidRDefault="000E2B89" w:rsidP="000E2B8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40DD6" w:rsidRPr="00640DD6" w:rsidTr="00640DD6">
        <w:trPr>
          <w:trHeight w:val="340"/>
        </w:trPr>
        <w:tc>
          <w:tcPr>
            <w:tcW w:w="626" w:type="dxa"/>
          </w:tcPr>
          <w:p w:rsidR="00640DD6" w:rsidRPr="00D60E7D" w:rsidRDefault="00640DD6" w:rsidP="00640DD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shd w:val="clear" w:color="auto" w:fill="auto"/>
          </w:tcPr>
          <w:p w:rsidR="00640DD6" w:rsidRPr="00D60E7D" w:rsidRDefault="00640DD6" w:rsidP="00640DD6">
            <w:pPr>
              <w:rPr>
                <w:rFonts w:ascii="Arial Narrow" w:hAnsi="Arial Narrow"/>
                <w:sz w:val="22"/>
                <w:szCs w:val="22"/>
              </w:rPr>
            </w:pPr>
            <w:r w:rsidRPr="00D60E7D">
              <w:rPr>
                <w:rFonts w:ascii="Arial Narrow" w:hAnsi="Arial Narrow"/>
                <w:sz w:val="22"/>
                <w:szCs w:val="22"/>
              </w:rPr>
              <w:t xml:space="preserve">611QT </w:t>
            </w:r>
          </w:p>
        </w:tc>
        <w:tc>
          <w:tcPr>
            <w:tcW w:w="1548" w:type="dxa"/>
            <w:shd w:val="clear" w:color="auto" w:fill="auto"/>
          </w:tcPr>
          <w:p w:rsidR="00640DD6" w:rsidRPr="00D60E7D" w:rsidRDefault="00640DD6" w:rsidP="00640D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0E7D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2977" w:type="dxa"/>
          </w:tcPr>
          <w:p w:rsidR="00640DD6" w:rsidRPr="004214CA" w:rsidRDefault="00640DD6" w:rsidP="00640DD6">
            <w:pPr>
              <w:numPr>
                <w:ilvl w:val="0"/>
                <w:numId w:val="4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Insert rails for push-in rack</w:t>
            </w:r>
          </w:p>
          <w:p w:rsidR="00640DD6" w:rsidRPr="004214CA" w:rsidRDefault="00640DD6" w:rsidP="00640DD6">
            <w:pPr>
              <w:numPr>
                <w:ilvl w:val="0"/>
                <w:numId w:val="4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Thermal hood  611QT</w:t>
            </w:r>
          </w:p>
          <w:p w:rsidR="00640DD6" w:rsidRPr="004214CA" w:rsidRDefault="00640DD6" w:rsidP="00640DD6">
            <w:pPr>
              <w:numPr>
                <w:ilvl w:val="0"/>
                <w:numId w:val="4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Rack Trolley 850</w:t>
            </w:r>
          </w:p>
          <w:p w:rsidR="00640DD6" w:rsidRPr="004214CA" w:rsidRDefault="00640DD6" w:rsidP="00640DD6">
            <w:pPr>
              <w:numPr>
                <w:ilvl w:val="0"/>
                <w:numId w:val="4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Push-in plate rack</w:t>
            </w:r>
          </w:p>
          <w:p w:rsidR="00640DD6" w:rsidRPr="004214CA" w:rsidRDefault="00640DD6" w:rsidP="00640DD6">
            <w:pPr>
              <w:numPr>
                <w:ilvl w:val="0"/>
                <w:numId w:val="4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Push-in GN rack 6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x</w:t>
            </w: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1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/</w:t>
            </w: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1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(optional)</w:t>
            </w:r>
          </w:p>
        </w:tc>
        <w:tc>
          <w:tcPr>
            <w:tcW w:w="3546" w:type="dxa"/>
          </w:tcPr>
          <w:p w:rsidR="00640DD6" w:rsidRPr="005719E7" w:rsidRDefault="00640DD6" w:rsidP="00640DD6">
            <w:pPr>
              <w:ind w:left="180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640DD6" w:rsidRPr="00640DD6" w:rsidTr="00640DD6">
        <w:trPr>
          <w:trHeight w:val="340"/>
        </w:trPr>
        <w:tc>
          <w:tcPr>
            <w:tcW w:w="626" w:type="dxa"/>
          </w:tcPr>
          <w:p w:rsidR="00640DD6" w:rsidRPr="00640DD6" w:rsidRDefault="00640DD6" w:rsidP="00640DD6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336" w:type="dxa"/>
            <w:shd w:val="clear" w:color="auto" w:fill="auto"/>
          </w:tcPr>
          <w:p w:rsidR="00640DD6" w:rsidRPr="00D60E7D" w:rsidRDefault="00640DD6" w:rsidP="00640DD6">
            <w:pPr>
              <w:rPr>
                <w:rFonts w:ascii="Arial Narrow" w:hAnsi="Arial Narrow"/>
                <w:sz w:val="22"/>
                <w:szCs w:val="22"/>
              </w:rPr>
            </w:pPr>
            <w:r w:rsidRPr="00D60E7D">
              <w:rPr>
                <w:rFonts w:ascii="Arial Narrow" w:hAnsi="Arial Narrow"/>
                <w:sz w:val="22"/>
                <w:szCs w:val="22"/>
              </w:rPr>
              <w:t>1011QT</w:t>
            </w:r>
          </w:p>
        </w:tc>
        <w:tc>
          <w:tcPr>
            <w:tcW w:w="1548" w:type="dxa"/>
            <w:shd w:val="clear" w:color="auto" w:fill="auto"/>
          </w:tcPr>
          <w:p w:rsidR="00640DD6" w:rsidRPr="00D60E7D" w:rsidRDefault="00640DD6" w:rsidP="00640D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0E7D">
              <w:rPr>
                <w:rFonts w:ascii="Arial Narrow" w:hAnsi="Arial Narrow"/>
                <w:sz w:val="22"/>
                <w:szCs w:val="22"/>
              </w:rPr>
              <w:t>40</w:t>
            </w:r>
          </w:p>
        </w:tc>
        <w:tc>
          <w:tcPr>
            <w:tcW w:w="2977" w:type="dxa"/>
          </w:tcPr>
          <w:p w:rsidR="00640DD6" w:rsidRPr="004214CA" w:rsidRDefault="00640DD6" w:rsidP="00640DD6">
            <w:pPr>
              <w:numPr>
                <w:ilvl w:val="0"/>
                <w:numId w:val="5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Insert rails for push-in rack</w:t>
            </w:r>
          </w:p>
          <w:p w:rsidR="00640DD6" w:rsidRPr="004214CA" w:rsidRDefault="00640DD6" w:rsidP="00640DD6">
            <w:pPr>
              <w:numPr>
                <w:ilvl w:val="0"/>
                <w:numId w:val="5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Thermal hood 1011QT</w:t>
            </w:r>
          </w:p>
          <w:p w:rsidR="00640DD6" w:rsidRPr="004214CA" w:rsidRDefault="00640DD6" w:rsidP="00640DD6">
            <w:pPr>
              <w:numPr>
                <w:ilvl w:val="0"/>
                <w:numId w:val="5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Rack Trolley 570</w:t>
            </w:r>
          </w:p>
          <w:p w:rsidR="00640DD6" w:rsidRPr="004214CA" w:rsidRDefault="00640DD6" w:rsidP="00640DD6">
            <w:pPr>
              <w:numPr>
                <w:ilvl w:val="0"/>
                <w:numId w:val="5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Push-in plate rack</w:t>
            </w:r>
          </w:p>
          <w:p w:rsidR="00640DD6" w:rsidRPr="004214CA" w:rsidRDefault="00640DD6" w:rsidP="00640DD6">
            <w:pPr>
              <w:numPr>
                <w:ilvl w:val="0"/>
                <w:numId w:val="5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Push-in GN rack 10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x</w:t>
            </w: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1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/</w:t>
            </w: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1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(optional)</w:t>
            </w:r>
          </w:p>
        </w:tc>
        <w:tc>
          <w:tcPr>
            <w:tcW w:w="3546" w:type="dxa"/>
          </w:tcPr>
          <w:p w:rsidR="00640DD6" w:rsidRPr="005719E7" w:rsidRDefault="00640DD6" w:rsidP="00640DD6">
            <w:pPr>
              <w:ind w:left="180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640DD6" w:rsidRPr="00640DD6" w:rsidTr="00640DD6">
        <w:trPr>
          <w:trHeight w:val="340"/>
        </w:trPr>
        <w:tc>
          <w:tcPr>
            <w:tcW w:w="626" w:type="dxa"/>
          </w:tcPr>
          <w:p w:rsidR="00640DD6" w:rsidRPr="00640DD6" w:rsidRDefault="00640DD6" w:rsidP="00640DD6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336" w:type="dxa"/>
            <w:shd w:val="clear" w:color="auto" w:fill="auto"/>
          </w:tcPr>
          <w:p w:rsidR="00640DD6" w:rsidRPr="00D60E7D" w:rsidRDefault="00640DD6" w:rsidP="00640DD6">
            <w:pPr>
              <w:rPr>
                <w:rFonts w:ascii="Arial Narrow" w:hAnsi="Arial Narrow"/>
                <w:sz w:val="22"/>
                <w:szCs w:val="22"/>
              </w:rPr>
            </w:pPr>
            <w:r w:rsidRPr="00D60E7D">
              <w:rPr>
                <w:rFonts w:ascii="Arial Narrow" w:hAnsi="Arial Narrow"/>
                <w:sz w:val="22"/>
                <w:szCs w:val="22"/>
              </w:rPr>
              <w:t>2011QT</w:t>
            </w:r>
          </w:p>
        </w:tc>
        <w:tc>
          <w:tcPr>
            <w:tcW w:w="1548" w:type="dxa"/>
            <w:shd w:val="clear" w:color="auto" w:fill="auto"/>
          </w:tcPr>
          <w:p w:rsidR="00640DD6" w:rsidRPr="00D60E7D" w:rsidRDefault="00640DD6" w:rsidP="00640D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0E7D">
              <w:rPr>
                <w:rFonts w:ascii="Arial Narrow" w:hAnsi="Arial Narrow"/>
                <w:sz w:val="22"/>
                <w:szCs w:val="22"/>
              </w:rPr>
              <w:t>80</w:t>
            </w:r>
          </w:p>
        </w:tc>
        <w:tc>
          <w:tcPr>
            <w:tcW w:w="2977" w:type="dxa"/>
          </w:tcPr>
          <w:p w:rsidR="00640DD6" w:rsidRPr="004214CA" w:rsidRDefault="00640DD6" w:rsidP="00640DD6">
            <w:pPr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 xml:space="preserve">Roll-in plate trolley </w:t>
            </w:r>
          </w:p>
          <w:p w:rsidR="00640DD6" w:rsidRPr="004214CA" w:rsidRDefault="00640DD6" w:rsidP="00640DD6">
            <w:pPr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Roll-in GN trolley</w:t>
            </w:r>
          </w:p>
          <w:p w:rsidR="00640DD6" w:rsidRPr="004214CA" w:rsidRDefault="00640DD6" w:rsidP="00640DD6">
            <w:pPr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Thermal hood </w:t>
            </w: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2011QT</w:t>
            </w:r>
          </w:p>
          <w:p w:rsidR="00640DD6" w:rsidRPr="004214CA" w:rsidRDefault="00640DD6" w:rsidP="00640DD6">
            <w:pPr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 xml:space="preserve">Support frame (only 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necessary if using</w:t>
            </w: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 xml:space="preserve"> thermal hood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with roll-in GN-trolley</w:t>
            </w: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)</w:t>
            </w:r>
          </w:p>
        </w:tc>
        <w:tc>
          <w:tcPr>
            <w:tcW w:w="3546" w:type="dxa"/>
          </w:tcPr>
          <w:p w:rsidR="00640DD6" w:rsidRPr="000E2B89" w:rsidRDefault="00640DD6" w:rsidP="00640DD6">
            <w:pPr>
              <w:ind w:left="180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640DD6" w:rsidRPr="008D6A03" w:rsidTr="00640DD6">
        <w:trPr>
          <w:trHeight w:val="340"/>
        </w:trPr>
        <w:tc>
          <w:tcPr>
            <w:tcW w:w="626" w:type="dxa"/>
          </w:tcPr>
          <w:p w:rsidR="00640DD6" w:rsidRPr="008D6A03" w:rsidRDefault="00640DD6" w:rsidP="00640DD6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336" w:type="dxa"/>
            <w:shd w:val="clear" w:color="auto" w:fill="auto"/>
          </w:tcPr>
          <w:p w:rsidR="00640DD6" w:rsidRPr="00D60E7D" w:rsidRDefault="00640DD6" w:rsidP="00640DD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202</w:t>
            </w:r>
            <w:r w:rsidRPr="00D60E7D">
              <w:rPr>
                <w:rFonts w:ascii="Arial Narrow" w:hAnsi="Arial Narrow"/>
                <w:sz w:val="22"/>
                <w:szCs w:val="22"/>
              </w:rPr>
              <w:t>1QT</w:t>
            </w:r>
          </w:p>
        </w:tc>
        <w:tc>
          <w:tcPr>
            <w:tcW w:w="1548" w:type="dxa"/>
            <w:shd w:val="clear" w:color="auto" w:fill="auto"/>
          </w:tcPr>
          <w:p w:rsidR="00640DD6" w:rsidRPr="00D60E7D" w:rsidRDefault="00640DD6" w:rsidP="00640D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102</w:t>
            </w:r>
          </w:p>
        </w:tc>
        <w:tc>
          <w:tcPr>
            <w:tcW w:w="2977" w:type="dxa"/>
          </w:tcPr>
          <w:p w:rsidR="00640DD6" w:rsidRPr="004214CA" w:rsidRDefault="00640DD6" w:rsidP="00640DD6">
            <w:pPr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 xml:space="preserve">Roll-in plate trolley </w:t>
            </w:r>
          </w:p>
          <w:p w:rsidR="00640DD6" w:rsidRPr="004214CA" w:rsidRDefault="00640DD6" w:rsidP="00640DD6">
            <w:pPr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Roll-in GN trolley</w:t>
            </w:r>
          </w:p>
          <w:p w:rsidR="00640DD6" w:rsidRPr="005773F2" w:rsidRDefault="00640DD6" w:rsidP="00640DD6">
            <w:pPr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Thermal hood  202</w:t>
            </w:r>
            <w:r w:rsidRPr="004214CA">
              <w:rPr>
                <w:rFonts w:ascii="Arial Narrow" w:hAnsi="Arial Narrow"/>
                <w:sz w:val="22"/>
                <w:szCs w:val="22"/>
                <w:lang w:val="en-GB"/>
              </w:rPr>
              <w:t>1QT</w:t>
            </w:r>
          </w:p>
        </w:tc>
        <w:tc>
          <w:tcPr>
            <w:tcW w:w="3546" w:type="dxa"/>
          </w:tcPr>
          <w:p w:rsidR="00640DD6" w:rsidRPr="000E2B89" w:rsidRDefault="00640DD6" w:rsidP="00640DD6">
            <w:pPr>
              <w:ind w:left="180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</w:tbl>
    <w:p w:rsidR="00D60E7D" w:rsidRPr="00D8773B" w:rsidRDefault="00D60E7D">
      <w:pPr>
        <w:rPr>
          <w:rFonts w:ascii="Arial Narrow" w:hAnsi="Arial Narrow"/>
          <w:sz w:val="22"/>
          <w:szCs w:val="22"/>
          <w:lang w:val="en-US"/>
        </w:rPr>
      </w:pPr>
    </w:p>
    <w:p w:rsidR="00D60E7D" w:rsidRPr="00D8773B" w:rsidRDefault="00D60E7D">
      <w:pPr>
        <w:rPr>
          <w:rFonts w:ascii="Arial Narrow" w:hAnsi="Arial Narrow"/>
          <w:sz w:val="22"/>
          <w:szCs w:val="22"/>
          <w:lang w:val="en-US"/>
        </w:rPr>
      </w:pPr>
    </w:p>
    <w:p w:rsidR="00D60E7D" w:rsidRPr="00D8773B" w:rsidRDefault="00D60E7D">
      <w:pPr>
        <w:rPr>
          <w:rFonts w:ascii="Arial Narrow" w:hAnsi="Arial Narrow"/>
          <w:sz w:val="22"/>
          <w:szCs w:val="22"/>
          <w:lang w:val="en-US"/>
        </w:rPr>
      </w:pPr>
    </w:p>
    <w:p w:rsidR="00D60E7D" w:rsidRPr="00D8773B" w:rsidRDefault="00D60E7D">
      <w:pPr>
        <w:rPr>
          <w:rFonts w:ascii="Arial Narrow" w:hAnsi="Arial Narrow"/>
          <w:sz w:val="22"/>
          <w:szCs w:val="22"/>
          <w:lang w:val="en-US"/>
        </w:rPr>
      </w:pPr>
    </w:p>
    <w:p w:rsidR="00D60E7D" w:rsidRPr="00CA7CA5" w:rsidRDefault="000E2B89" w:rsidP="000E2B89">
      <w:pPr>
        <w:ind w:right="311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Sp</w:t>
      </w:r>
      <w:r w:rsidR="00D60E7D">
        <w:rPr>
          <w:rFonts w:ascii="Arial Narrow" w:hAnsi="Arial Narrow" w:cs="Arial"/>
          <w:b/>
          <w:sz w:val="22"/>
          <w:szCs w:val="22"/>
          <w:u w:val="single"/>
        </w:rPr>
        <w:t xml:space="preserve">ecial </w:t>
      </w:r>
      <w:r w:rsidR="00F00494">
        <w:rPr>
          <w:rFonts w:ascii="Arial Narrow" w:hAnsi="Arial Narrow" w:cs="Arial"/>
          <w:b/>
          <w:sz w:val="22"/>
          <w:szCs w:val="22"/>
          <w:u w:val="single"/>
        </w:rPr>
        <w:t>characteristics:</w:t>
      </w:r>
    </w:p>
    <w:p w:rsidR="00D60E7D" w:rsidRPr="00CA7CA5" w:rsidRDefault="00D60E7D" w:rsidP="000E2B89">
      <w:pPr>
        <w:ind w:right="3117"/>
        <w:rPr>
          <w:rFonts w:ascii="Arial Narrow" w:hAnsi="Arial Narrow" w:cs="Arial"/>
          <w:sz w:val="22"/>
          <w:szCs w:val="22"/>
        </w:rPr>
      </w:pPr>
    </w:p>
    <w:p w:rsidR="00D60E7D" w:rsidRDefault="00D60E7D" w:rsidP="000E2B89">
      <w:pPr>
        <w:numPr>
          <w:ilvl w:val="0"/>
          <w:numId w:val="2"/>
        </w:numPr>
        <w:ind w:right="311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Uniquely simple vitalisation with programmes</w:t>
      </w:r>
    </w:p>
    <w:p w:rsidR="00D60E7D" w:rsidRPr="00D8773B" w:rsidRDefault="00D60E7D" w:rsidP="000E2B89">
      <w:pPr>
        <w:numPr>
          <w:ilvl w:val="0"/>
          <w:numId w:val="2"/>
        </w:numPr>
        <w:ind w:right="3117"/>
        <w:rPr>
          <w:rFonts w:ascii="Arial Narrow" w:hAnsi="Arial Narrow" w:cs="Arial"/>
          <w:sz w:val="22"/>
          <w:szCs w:val="22"/>
          <w:lang w:val="en-US"/>
        </w:rPr>
      </w:pPr>
      <w:r w:rsidRPr="00D8773B">
        <w:rPr>
          <w:rFonts w:ascii="Arial Narrow" w:hAnsi="Arial Narrow" w:cs="Arial"/>
          <w:sz w:val="22"/>
          <w:szCs w:val="22"/>
          <w:lang w:val="en-US"/>
        </w:rPr>
        <w:t>Clear display of the cooking programme</w:t>
      </w:r>
    </w:p>
    <w:p w:rsidR="00D60E7D" w:rsidRPr="00D8773B" w:rsidRDefault="00D60E7D" w:rsidP="000E2B89">
      <w:pPr>
        <w:numPr>
          <w:ilvl w:val="0"/>
          <w:numId w:val="2"/>
        </w:numPr>
        <w:ind w:right="3117"/>
        <w:rPr>
          <w:rFonts w:ascii="Arial Narrow" w:hAnsi="Arial Narrow" w:cs="Arial"/>
          <w:sz w:val="22"/>
          <w:szCs w:val="22"/>
          <w:lang w:val="en-US"/>
        </w:rPr>
      </w:pPr>
      <w:r w:rsidRPr="00D8773B">
        <w:rPr>
          <w:rFonts w:ascii="Arial Narrow" w:hAnsi="Arial Narrow" w:cs="Arial"/>
          <w:sz w:val="22"/>
          <w:szCs w:val="22"/>
          <w:lang w:val="en-US"/>
        </w:rPr>
        <w:t>Large selection of cooking programmes for optimised pre-production</w:t>
      </w:r>
    </w:p>
    <w:p w:rsidR="00D60E7D" w:rsidRPr="00EE3D54" w:rsidRDefault="00EE3D54" w:rsidP="000E2B89">
      <w:pPr>
        <w:numPr>
          <w:ilvl w:val="0"/>
          <w:numId w:val="2"/>
        </w:numPr>
        <w:ind w:right="3117"/>
        <w:rPr>
          <w:rFonts w:ascii="Arial Narrow" w:hAnsi="Arial Narrow" w:cs="Arial"/>
          <w:sz w:val="22"/>
          <w:szCs w:val="22"/>
          <w:lang w:val="fr-CH"/>
        </w:rPr>
      </w:pPr>
      <w:r w:rsidRPr="00EE3D54">
        <w:rPr>
          <w:rFonts w:ascii="Arial Narrow" w:hAnsi="Arial Narrow" w:cs="Arial"/>
          <w:sz w:val="22"/>
          <w:szCs w:val="22"/>
          <w:lang w:val="fr-CH"/>
        </w:rPr>
        <w:t>À</w:t>
      </w:r>
      <w:r w:rsidR="00D60E7D" w:rsidRPr="00EE3D54">
        <w:rPr>
          <w:rFonts w:ascii="Arial Narrow" w:hAnsi="Arial Narrow" w:cs="Arial"/>
          <w:sz w:val="22"/>
          <w:szCs w:val="22"/>
          <w:lang w:val="fr-CH"/>
        </w:rPr>
        <w:t>-la-carte programme for vitalisation of various meals à-la-carte</w:t>
      </w:r>
      <w:bookmarkStart w:id="0" w:name="_GoBack"/>
      <w:bookmarkEnd w:id="0"/>
    </w:p>
    <w:p w:rsidR="00D60E7D" w:rsidRPr="00D8773B" w:rsidRDefault="00C925D8" w:rsidP="000E2B89">
      <w:pPr>
        <w:numPr>
          <w:ilvl w:val="0"/>
          <w:numId w:val="2"/>
        </w:numPr>
        <w:ind w:right="3117"/>
        <w:rPr>
          <w:rFonts w:ascii="Arial Narrow" w:hAnsi="Arial Narrow" w:cs="Arial"/>
          <w:sz w:val="22"/>
          <w:szCs w:val="22"/>
          <w:lang w:val="en-US"/>
        </w:rPr>
      </w:pPr>
      <w:r>
        <w:rPr>
          <w:rFonts w:ascii="Arial Narrow" w:hAnsi="Arial Narrow" w:cs="Arial"/>
          <w:sz w:val="22"/>
          <w:szCs w:val="22"/>
          <w:lang w:val="en-US"/>
        </w:rPr>
        <w:t>Community catering-</w:t>
      </w:r>
      <w:r w:rsidR="00D60E7D" w:rsidRPr="00D8773B">
        <w:rPr>
          <w:rFonts w:ascii="Arial Narrow" w:hAnsi="Arial Narrow" w:cs="Arial"/>
          <w:sz w:val="22"/>
          <w:szCs w:val="22"/>
          <w:lang w:val="en-US"/>
        </w:rPr>
        <w:t>programme for vitalisation of GN bowls when fully loaded</w:t>
      </w:r>
    </w:p>
    <w:p w:rsidR="00D60E7D" w:rsidRPr="00D8773B" w:rsidRDefault="00D60E7D" w:rsidP="000E2B89">
      <w:pPr>
        <w:numPr>
          <w:ilvl w:val="0"/>
          <w:numId w:val="2"/>
        </w:numPr>
        <w:ind w:right="3117"/>
        <w:rPr>
          <w:rFonts w:ascii="Arial Narrow" w:hAnsi="Arial Narrow" w:cs="Arial"/>
          <w:sz w:val="22"/>
          <w:szCs w:val="22"/>
          <w:lang w:val="en-US"/>
        </w:rPr>
      </w:pPr>
      <w:r w:rsidRPr="00D8773B">
        <w:rPr>
          <w:rFonts w:ascii="Arial Narrow" w:hAnsi="Arial Narrow" w:cs="Arial"/>
          <w:sz w:val="22"/>
          <w:szCs w:val="22"/>
          <w:lang w:val="en-US"/>
        </w:rPr>
        <w:t>Banquet programme for vitalising sophisticated banquets and occasions</w:t>
      </w:r>
    </w:p>
    <w:p w:rsidR="00D60E7D" w:rsidRPr="00D8773B" w:rsidRDefault="00D60E7D" w:rsidP="000E2B89">
      <w:pPr>
        <w:numPr>
          <w:ilvl w:val="0"/>
          <w:numId w:val="2"/>
        </w:numPr>
        <w:ind w:right="3117"/>
        <w:rPr>
          <w:rFonts w:ascii="Arial Narrow" w:hAnsi="Arial Narrow" w:cs="Arial"/>
          <w:sz w:val="22"/>
          <w:szCs w:val="22"/>
          <w:lang w:val="en-US"/>
        </w:rPr>
      </w:pPr>
      <w:r w:rsidRPr="00D8773B">
        <w:rPr>
          <w:rFonts w:ascii="Arial Narrow" w:hAnsi="Arial Narrow" w:cs="Arial"/>
          <w:sz w:val="22"/>
          <w:szCs w:val="22"/>
          <w:lang w:val="en-US"/>
        </w:rPr>
        <w:t>A diversity of programmes for individual vitalisation</w:t>
      </w:r>
    </w:p>
    <w:p w:rsidR="00D60E7D" w:rsidRDefault="00D60E7D" w:rsidP="000E2B89">
      <w:pPr>
        <w:numPr>
          <w:ilvl w:val="0"/>
          <w:numId w:val="2"/>
        </w:numPr>
        <w:ind w:right="311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Extensive range of accessories</w:t>
      </w:r>
    </w:p>
    <w:p w:rsidR="00D60E7D" w:rsidRPr="00D8773B" w:rsidRDefault="00D60E7D" w:rsidP="000E2B89">
      <w:pPr>
        <w:numPr>
          <w:ilvl w:val="0"/>
          <w:numId w:val="2"/>
        </w:numPr>
        <w:ind w:right="3117"/>
        <w:rPr>
          <w:rFonts w:ascii="Arial Narrow" w:hAnsi="Arial Narrow" w:cs="Arial"/>
          <w:sz w:val="22"/>
          <w:szCs w:val="22"/>
          <w:lang w:val="en-US"/>
        </w:rPr>
      </w:pPr>
      <w:r w:rsidRPr="00D8773B">
        <w:rPr>
          <w:rFonts w:ascii="Arial Narrow" w:hAnsi="Arial Narrow" w:cs="Arial"/>
          <w:sz w:val="22"/>
          <w:szCs w:val="22"/>
          <w:lang w:val="en-US"/>
        </w:rPr>
        <w:t xml:space="preserve">Individual instructional courses in the training centres </w:t>
      </w:r>
    </w:p>
    <w:p w:rsidR="00D60E7D" w:rsidRPr="00D8773B" w:rsidRDefault="00D60E7D" w:rsidP="000E2B89">
      <w:pPr>
        <w:ind w:right="3117"/>
        <w:rPr>
          <w:rFonts w:ascii="Arial Narrow" w:hAnsi="Arial Narrow" w:cs="Arial"/>
          <w:sz w:val="22"/>
          <w:szCs w:val="22"/>
          <w:lang w:val="en-US"/>
        </w:rPr>
      </w:pPr>
    </w:p>
    <w:p w:rsidR="00D60E7D" w:rsidRPr="00D8773B" w:rsidRDefault="00D60E7D" w:rsidP="000E2B89">
      <w:pPr>
        <w:ind w:right="3117"/>
        <w:rPr>
          <w:rFonts w:ascii="Arial Narrow" w:hAnsi="Arial Narrow" w:cs="Arial"/>
          <w:b/>
          <w:bCs/>
          <w:sz w:val="22"/>
          <w:szCs w:val="22"/>
          <w:u w:val="single"/>
          <w:lang w:val="en-US"/>
        </w:rPr>
      </w:pPr>
    </w:p>
    <w:p w:rsidR="00D60E7D" w:rsidRPr="00D8773B" w:rsidRDefault="00D60E7D" w:rsidP="000E2B89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en-US"/>
        </w:rPr>
      </w:pPr>
    </w:p>
    <w:p w:rsidR="00D60E7D" w:rsidRPr="00D8773B" w:rsidRDefault="00D60E7D" w:rsidP="000E2B89">
      <w:pPr>
        <w:ind w:right="3117"/>
        <w:rPr>
          <w:rFonts w:ascii="Arial Narrow" w:hAnsi="Arial Narrow"/>
          <w:sz w:val="22"/>
          <w:szCs w:val="22"/>
          <w:lang w:val="en-US"/>
        </w:rPr>
      </w:pPr>
    </w:p>
    <w:p w:rsidR="00D60E7D" w:rsidRPr="00D8773B" w:rsidRDefault="00D60E7D" w:rsidP="000E2B89">
      <w:pPr>
        <w:ind w:right="3117"/>
        <w:rPr>
          <w:rFonts w:ascii="Arial Narrow" w:hAnsi="Arial Narrow"/>
          <w:sz w:val="22"/>
          <w:szCs w:val="22"/>
          <w:lang w:val="en-US"/>
        </w:rPr>
      </w:pPr>
      <w:r w:rsidRPr="00D8773B">
        <w:rPr>
          <w:rFonts w:ascii="Arial Narrow" w:hAnsi="Arial Narrow"/>
          <w:sz w:val="22"/>
          <w:szCs w:val="22"/>
          <w:lang w:val="en-US"/>
        </w:rPr>
        <w:t xml:space="preserve">Subject to technical </w:t>
      </w:r>
      <w:r w:rsidR="00F00494">
        <w:rPr>
          <w:rFonts w:ascii="Arial Narrow" w:hAnsi="Arial Narrow"/>
          <w:sz w:val="22"/>
          <w:szCs w:val="22"/>
          <w:lang w:val="en-US"/>
        </w:rPr>
        <w:t>changes</w:t>
      </w:r>
      <w:r w:rsidRPr="00D8773B">
        <w:rPr>
          <w:rFonts w:ascii="Arial Narrow" w:hAnsi="Arial Narrow"/>
          <w:sz w:val="22"/>
          <w:szCs w:val="22"/>
          <w:lang w:val="en-US"/>
        </w:rPr>
        <w:t>!</w:t>
      </w:r>
    </w:p>
    <w:p w:rsidR="00D60E7D" w:rsidRPr="00D8773B" w:rsidRDefault="00D60E7D" w:rsidP="000E2B89">
      <w:pPr>
        <w:ind w:right="3117"/>
        <w:rPr>
          <w:rFonts w:ascii="Arial Narrow" w:hAnsi="Arial Narrow"/>
          <w:sz w:val="22"/>
          <w:szCs w:val="22"/>
          <w:lang w:val="en-US"/>
        </w:rPr>
      </w:pPr>
      <w:r w:rsidRPr="00D8773B">
        <w:rPr>
          <w:rFonts w:ascii="Arial Narrow" w:hAnsi="Arial Narrow"/>
          <w:sz w:val="22"/>
          <w:szCs w:val="22"/>
          <w:lang w:val="en-US"/>
        </w:rPr>
        <w:t>Manufacturer: Salvis AG, Nordstrasse 15, 4665 Oftringen, Switzerland</w:t>
      </w:r>
    </w:p>
    <w:sectPr w:rsidR="00D60E7D" w:rsidRPr="00D8773B" w:rsidSect="00D60E7D">
      <w:footerReference w:type="default" r:id="rId7"/>
      <w:pgSz w:w="11906" w:h="16838"/>
      <w:pgMar w:top="567" w:right="1418" w:bottom="1079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FDD" w:rsidRDefault="00670FDD">
      <w:r>
        <w:separator/>
      </w:r>
    </w:p>
  </w:endnote>
  <w:endnote w:type="continuationSeparator" w:id="0">
    <w:p w:rsidR="00670FDD" w:rsidRDefault="0067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F5F" w:rsidRPr="00EE3D54" w:rsidRDefault="00EE3D54" w:rsidP="00EE3D54">
    <w:pPr>
      <w:pStyle w:val="Fuzeile"/>
      <w:rPr>
        <w:rFonts w:ascii="Arial Narrow" w:hAnsi="Arial Narrow"/>
        <w:sz w:val="22"/>
        <w:szCs w:val="22"/>
      </w:rPr>
    </w:pPr>
    <w:r>
      <w:rPr>
        <w:rFonts w:ascii="Arial Narrow" w:hAnsi="Arial Narrow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3" name="Bild 9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A7A4A">
      <w:rPr>
        <w:rFonts w:ascii="Arial Narrow" w:hAnsi="Arial Narrow"/>
        <w:sz w:val="22"/>
        <w:szCs w:val="22"/>
      </w:rPr>
      <w:t xml:space="preserve">Version </w:t>
    </w:r>
    <w:r w:rsidR="00640DD6">
      <w:rPr>
        <w:rFonts w:ascii="Arial Narrow" w:hAnsi="Arial Narrow"/>
        <w:sz w:val="22"/>
        <w:szCs w:val="22"/>
      </w:rPr>
      <w:t>05/2024</w:t>
    </w:r>
    <w:r w:rsidR="00640DD6">
      <w:rPr>
        <w:rFonts w:ascii="Arial Narrow" w:hAnsi="Arial Narrow"/>
        <w:sz w:val="22"/>
        <w:szCs w:val="22"/>
      </w:rPr>
      <w:tab/>
    </w:r>
    <w:r w:rsidR="00ED139D" w:rsidRPr="00DC3266">
      <w:rPr>
        <w:rStyle w:val="Seitenzahl"/>
        <w:rFonts w:ascii="Arial Narrow" w:hAnsi="Arial Narrow"/>
        <w:sz w:val="22"/>
        <w:szCs w:val="22"/>
      </w:rPr>
      <w:fldChar w:fldCharType="begin"/>
    </w:r>
    <w:r w:rsidRPr="00DC3266">
      <w:rPr>
        <w:rStyle w:val="Seitenzahl"/>
        <w:rFonts w:ascii="Arial Narrow" w:hAnsi="Arial Narrow"/>
        <w:sz w:val="22"/>
        <w:szCs w:val="22"/>
      </w:rPr>
      <w:instrText xml:space="preserve"> PAGE </w:instrText>
    </w:r>
    <w:r w:rsidR="00ED139D" w:rsidRPr="00DC3266">
      <w:rPr>
        <w:rStyle w:val="Seitenzahl"/>
        <w:rFonts w:ascii="Arial Narrow" w:hAnsi="Arial Narrow"/>
        <w:sz w:val="22"/>
        <w:szCs w:val="22"/>
      </w:rPr>
      <w:fldChar w:fldCharType="separate"/>
    </w:r>
    <w:r w:rsidR="00640DD6">
      <w:rPr>
        <w:rStyle w:val="Seitenzahl"/>
        <w:rFonts w:ascii="Arial Narrow" w:hAnsi="Arial Narrow"/>
        <w:noProof/>
        <w:sz w:val="22"/>
        <w:szCs w:val="22"/>
      </w:rPr>
      <w:t>1</w:t>
    </w:r>
    <w:r w:rsidR="00ED139D" w:rsidRPr="00DC3266">
      <w:rPr>
        <w:rStyle w:val="Seitenzahl"/>
        <w:rFonts w:ascii="Arial Narrow" w:hAnsi="Arial Narrow"/>
        <w:sz w:val="22"/>
        <w:szCs w:val="22"/>
      </w:rPr>
      <w:fldChar w:fldCharType="end"/>
    </w:r>
    <w:r w:rsidRPr="00DC3266">
      <w:rPr>
        <w:rStyle w:val="Seitenzahl"/>
        <w:rFonts w:ascii="Arial Narrow" w:hAnsi="Arial Narrow"/>
        <w:sz w:val="22"/>
        <w:szCs w:val="22"/>
      </w:rPr>
      <w:t>/</w:t>
    </w:r>
    <w:r w:rsidR="00ED139D" w:rsidRPr="00DC3266">
      <w:rPr>
        <w:rStyle w:val="Seitenzahl"/>
        <w:rFonts w:ascii="Arial Narrow" w:hAnsi="Arial Narrow"/>
        <w:sz w:val="22"/>
        <w:szCs w:val="22"/>
      </w:rPr>
      <w:fldChar w:fldCharType="begin"/>
    </w:r>
    <w:r w:rsidRPr="00DC3266">
      <w:rPr>
        <w:rStyle w:val="Seitenzahl"/>
        <w:rFonts w:ascii="Arial Narrow" w:hAnsi="Arial Narrow"/>
        <w:sz w:val="22"/>
        <w:szCs w:val="22"/>
      </w:rPr>
      <w:instrText xml:space="preserve"> NUMPAGES </w:instrText>
    </w:r>
    <w:r w:rsidR="00ED139D" w:rsidRPr="00DC3266">
      <w:rPr>
        <w:rStyle w:val="Seitenzahl"/>
        <w:rFonts w:ascii="Arial Narrow" w:hAnsi="Arial Narrow"/>
        <w:sz w:val="22"/>
        <w:szCs w:val="22"/>
      </w:rPr>
      <w:fldChar w:fldCharType="separate"/>
    </w:r>
    <w:r w:rsidR="00640DD6">
      <w:rPr>
        <w:rStyle w:val="Seitenzahl"/>
        <w:rFonts w:ascii="Arial Narrow" w:hAnsi="Arial Narrow"/>
        <w:noProof/>
        <w:sz w:val="22"/>
        <w:szCs w:val="22"/>
      </w:rPr>
      <w:t>1</w:t>
    </w:r>
    <w:r w:rsidR="00ED139D" w:rsidRPr="00DC3266">
      <w:rPr>
        <w:rStyle w:val="Seitenzahl"/>
        <w:rFonts w:ascii="Arial Narrow" w:hAnsi="Arial Narrow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FDD" w:rsidRDefault="00670FDD">
      <w:r>
        <w:separator/>
      </w:r>
    </w:p>
  </w:footnote>
  <w:footnote w:type="continuationSeparator" w:id="0">
    <w:p w:rsidR="00670FDD" w:rsidRDefault="00670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13526E65"/>
    <w:multiLevelType w:val="hybridMultilevel"/>
    <w:tmpl w:val="EE0A732E"/>
    <w:lvl w:ilvl="0" w:tplc="1DF6B656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FF0000"/>
      </w:rPr>
    </w:lvl>
    <w:lvl w:ilvl="1" w:tplc="AD366E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9495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D009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7CAD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D876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03D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E83C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E8EB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D06EF"/>
    <w:multiLevelType w:val="hybridMultilevel"/>
    <w:tmpl w:val="3CB42026"/>
    <w:lvl w:ilvl="0" w:tplc="BB900172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FF0000"/>
      </w:rPr>
    </w:lvl>
    <w:lvl w:ilvl="1" w:tplc="C06437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3AB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6A2B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F4C8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4B2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322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EC7E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70E0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C0718"/>
    <w:multiLevelType w:val="hybridMultilevel"/>
    <w:tmpl w:val="FB98BDB2"/>
    <w:lvl w:ilvl="0" w:tplc="3D4845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10CE54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AAE779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914EA2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BC6A9C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CCE5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B2A38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E9466B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B6E335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5569F2"/>
    <w:multiLevelType w:val="hybridMultilevel"/>
    <w:tmpl w:val="7D48A432"/>
    <w:lvl w:ilvl="0" w:tplc="66482D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A8DA6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0906A9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F200B7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6AE56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EA8542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6D4BB1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EB4E86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1A67B5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2221A7"/>
    <w:multiLevelType w:val="hybridMultilevel"/>
    <w:tmpl w:val="78106AD4"/>
    <w:lvl w:ilvl="0" w:tplc="9B3600A8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FF0000"/>
      </w:rPr>
    </w:lvl>
    <w:lvl w:ilvl="1" w:tplc="76983A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9223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181F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3C0D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5236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70D2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9839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080D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53F5F"/>
    <w:rsid w:val="00065BBB"/>
    <w:rsid w:val="000E2B89"/>
    <w:rsid w:val="001D725C"/>
    <w:rsid w:val="002132A1"/>
    <w:rsid w:val="0042750D"/>
    <w:rsid w:val="005719E7"/>
    <w:rsid w:val="00640DD6"/>
    <w:rsid w:val="00670FDD"/>
    <w:rsid w:val="0067777F"/>
    <w:rsid w:val="008D6A03"/>
    <w:rsid w:val="00913390"/>
    <w:rsid w:val="00B05345"/>
    <w:rsid w:val="00C925D8"/>
    <w:rsid w:val="00D3739B"/>
    <w:rsid w:val="00D60E7D"/>
    <w:rsid w:val="00D8773B"/>
    <w:rsid w:val="00ED139D"/>
    <w:rsid w:val="00EE3D54"/>
    <w:rsid w:val="00F0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BD016071-3778-4EE9-A40D-F1AEA2D2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139D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tw4winMark">
    <w:name w:val="tw4winMark"/>
    <w:rsid w:val="00711102"/>
    <w:rPr>
      <w:rFonts w:ascii="Courier New" w:hAnsi="Courier New" w:cs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5</cp:revision>
  <cp:lastPrinted>2017-02-07T15:16:00Z</cp:lastPrinted>
  <dcterms:created xsi:type="dcterms:W3CDTF">2017-02-07T15:17:00Z</dcterms:created>
  <dcterms:modified xsi:type="dcterms:W3CDTF">2024-05-24T13:46:00Z</dcterms:modified>
</cp:coreProperties>
</file>