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567561" w:rsidRDefault="00825E4B">
      <w:pPr>
        <w:rPr>
          <w:rFonts w:ascii="Arial Narrow" w:hAnsi="Arial Narrow"/>
          <w:sz w:val="30"/>
          <w:szCs w:val="30"/>
          <w:lang w:val="en-GB"/>
        </w:rPr>
      </w:pPr>
      <w:r w:rsidRPr="00567561">
        <w:rPr>
          <w:rFonts w:ascii="Arial Narrow" w:hAnsi="Arial Narrow"/>
          <w:sz w:val="30"/>
          <w:szCs w:val="30"/>
          <w:lang w:val="en-GB"/>
        </w:rPr>
        <w:t>Angebotstext</w:t>
      </w:r>
    </w:p>
    <w:p w:rsidR="00114E67" w:rsidRPr="00567561" w:rsidRDefault="00114E67">
      <w:pPr>
        <w:rPr>
          <w:rFonts w:ascii="Arial Narrow" w:hAnsi="Arial Narrow"/>
          <w:sz w:val="22"/>
          <w:szCs w:val="22"/>
          <w:lang w:val="en-GB"/>
        </w:rPr>
      </w:pPr>
    </w:p>
    <w:p w:rsidR="00114E67" w:rsidRPr="00825E4B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825E4B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825E4B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825E4B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825E4B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825E4B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825E4B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6F5FBF" w:rsidRPr="00825E4B">
        <w:rPr>
          <w:rFonts w:ascii="Arial Narrow" w:hAnsi="Arial Narrow"/>
          <w:b/>
          <w:sz w:val="26"/>
          <w:szCs w:val="26"/>
          <w:lang w:val="en-GB"/>
        </w:rPr>
        <w:t>6</w:t>
      </w:r>
      <w:r w:rsidR="00170432" w:rsidRPr="00825E4B">
        <w:rPr>
          <w:rFonts w:ascii="Arial Narrow" w:hAnsi="Arial Narrow"/>
          <w:b/>
          <w:sz w:val="26"/>
          <w:szCs w:val="26"/>
          <w:lang w:val="en-GB"/>
        </w:rPr>
        <w:t>23</w:t>
      </w:r>
      <w:r w:rsidR="00CA7CA5" w:rsidRPr="00825E4B">
        <w:rPr>
          <w:rFonts w:ascii="Arial Narrow" w:hAnsi="Arial Narrow"/>
          <w:b/>
          <w:sz w:val="26"/>
          <w:szCs w:val="26"/>
          <w:lang w:val="en-GB"/>
        </w:rPr>
        <w:t>T-</w:t>
      </w:r>
      <w:r w:rsidR="003B0A93" w:rsidRPr="00825E4B">
        <w:rPr>
          <w:rFonts w:ascii="Arial Narrow" w:hAnsi="Arial Narrow"/>
          <w:b/>
          <w:sz w:val="26"/>
          <w:szCs w:val="26"/>
          <w:lang w:val="en-GB"/>
        </w:rPr>
        <w:t>Easy</w:t>
      </w:r>
    </w:p>
    <w:p w:rsidR="00340A29" w:rsidRPr="00825E4B" w:rsidRDefault="00340A29" w:rsidP="003D21EB">
      <w:pPr>
        <w:ind w:right="709"/>
        <w:rPr>
          <w:rFonts w:ascii="Arial Narrow" w:hAnsi="Arial Narrow"/>
          <w:sz w:val="22"/>
          <w:szCs w:val="22"/>
          <w:lang w:val="en-GB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340A29" w:rsidRDefault="00340A29">
      <w:pPr>
        <w:rPr>
          <w:rFonts w:ascii="Arial Narrow" w:hAnsi="Arial Narrow"/>
          <w:sz w:val="22"/>
          <w:szCs w:val="22"/>
        </w:rPr>
      </w:pPr>
    </w:p>
    <w:p w:rsidR="007B41DB" w:rsidRPr="00CA7CA5" w:rsidRDefault="007B41DB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170432" w:rsidRPr="0065216C" w:rsidTr="00D9373C">
        <w:tc>
          <w:tcPr>
            <w:tcW w:w="675" w:type="dxa"/>
          </w:tcPr>
          <w:p w:rsidR="00170432" w:rsidRPr="0065216C" w:rsidRDefault="00170432" w:rsidP="00D9373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65216C" w:rsidRDefault="00170432" w:rsidP="00D9373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170432" w:rsidRPr="0065216C" w:rsidRDefault="00170432" w:rsidP="00D9373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170432" w:rsidRPr="0065216C" w:rsidRDefault="00170432" w:rsidP="00D9373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170432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</w:tcPr>
          <w:p w:rsidR="00170432" w:rsidRPr="00CA7CA5" w:rsidRDefault="00170432" w:rsidP="00D9373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Tischgerät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 x GN 2/3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Einschubabstand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60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550 x 629 x 764</w:t>
            </w:r>
            <w:r w:rsidR="00206034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Gewicht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170432" w:rsidRPr="00CA7CA5" w:rsidRDefault="00170432" w:rsidP="002B4B4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Netto ca. </w:t>
            </w:r>
            <w:r w:rsidR="002B4B41">
              <w:rPr>
                <w:rFonts w:ascii="Arial Narrow" w:hAnsi="Arial Narrow"/>
                <w:sz w:val="22"/>
                <w:szCs w:val="22"/>
              </w:rPr>
              <w:t>84</w:t>
            </w:r>
            <w:bookmarkStart w:id="0" w:name="_GoBack"/>
            <w:bookmarkEnd w:id="0"/>
            <w:r>
              <w:rPr>
                <w:rFonts w:ascii="Arial Narrow" w:hAnsi="Arial Narrow"/>
                <w:sz w:val="22"/>
                <w:szCs w:val="22"/>
              </w:rPr>
              <w:t xml:space="preserve">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170432" w:rsidRPr="00CA7CA5" w:rsidRDefault="00170432" w:rsidP="00776AD0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3,</w:t>
            </w:r>
            <w:r w:rsidR="00776AD0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kW / </w:t>
            </w:r>
            <w:r w:rsidR="00776AD0">
              <w:rPr>
                <w:rFonts w:ascii="Arial Narrow" w:hAnsi="Arial Narrow"/>
                <w:sz w:val="22"/>
                <w:szCs w:val="22"/>
              </w:rPr>
              <w:t>5,8</w:t>
            </w:r>
            <w:r>
              <w:rPr>
                <w:rFonts w:ascii="Arial Narrow" w:hAnsi="Arial Narrow"/>
                <w:sz w:val="22"/>
                <w:szCs w:val="22"/>
              </w:rPr>
              <w:t xml:space="preserve">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170432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230 V N 50/60 Hz /</w:t>
            </w:r>
          </w:p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 x 16 A / 3 x 16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170432" w:rsidRPr="00CA7CA5" w:rsidRDefault="00170432" w:rsidP="00F41035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40 mm </w:t>
            </w:r>
            <w:r w:rsidRPr="005561B0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Direktan</w:t>
            </w:r>
            <w:r>
              <w:rPr>
                <w:rFonts w:ascii="Arial Narrow" w:hAnsi="Arial Narrow"/>
                <w:sz w:val="22"/>
                <w:szCs w:val="22"/>
              </w:rPr>
              <w:t>schluss – ist eigensicher nach S</w:t>
            </w:r>
            <w:r w:rsidRPr="00CA7CA5">
              <w:rPr>
                <w:rFonts w:ascii="Arial Narrow" w:hAnsi="Arial Narrow"/>
                <w:sz w:val="22"/>
                <w:szCs w:val="22"/>
              </w:rPr>
              <w:t>VGW: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IPX4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70432" w:rsidRPr="00CA7CA5" w:rsidTr="00D9373C">
        <w:tc>
          <w:tcPr>
            <w:tcW w:w="675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432" w:rsidRPr="00CA7CA5" w:rsidRDefault="00170432" w:rsidP="00D9373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825E4B" w:rsidRDefault="00825E4B" w:rsidP="00825E4B">
      <w:pPr>
        <w:rPr>
          <w:rFonts w:ascii="Arial Narrow" w:hAnsi="Arial Narrow" w:cs="Arial"/>
          <w:b/>
          <w:sz w:val="22"/>
          <w:szCs w:val="22"/>
          <w:u w:val="single"/>
        </w:rPr>
      </w:pPr>
    </w:p>
    <w:p w:rsidR="00825E4B" w:rsidRDefault="00825E4B" w:rsidP="00825E4B">
      <w:pPr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825E4B" w:rsidRPr="009156D4" w:rsidRDefault="00825E4B" w:rsidP="00825E4B">
      <w:pPr>
        <w:ind w:right="709"/>
        <w:rPr>
          <w:rFonts w:ascii="Arial Narrow" w:hAnsi="Arial Narrow" w:cs="Arial"/>
          <w:sz w:val="22"/>
          <w:szCs w:val="22"/>
        </w:rPr>
      </w:pP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>
        <w:rPr>
          <w:rFonts w:ascii="Arial Narrow" w:hAnsi="Arial Narrow" w:cs="Arial"/>
          <w:sz w:val="22"/>
          <w:szCs w:val="22"/>
        </w:rPr>
        <w:t xml:space="preserve"> in das Hygiene-Glaspanel integriert bietet ein Höchstmass an Sicherheit, Bedienfreundlichkeit und funktionalem Design. 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Einfache, verständliche </w:t>
      </w:r>
      <w:r>
        <w:rPr>
          <w:rFonts w:ascii="Arial Narrow" w:hAnsi="Arial Narrow" w:cs="Arial"/>
          <w:b/>
          <w:sz w:val="22"/>
          <w:szCs w:val="22"/>
        </w:rPr>
        <w:t>Bedienerführung</w:t>
      </w:r>
      <w:r>
        <w:rPr>
          <w:rFonts w:ascii="Arial Narrow" w:hAnsi="Arial Narrow" w:cs="Arial"/>
          <w:sz w:val="22"/>
          <w:szCs w:val="22"/>
        </w:rPr>
        <w:t xml:space="preserve"> - bedienen und anzeigen in einem Element.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Temperatur, Feuchtigkeit, Zeit oder Kerntemperatur, </w:t>
      </w:r>
      <w:r>
        <w:rPr>
          <w:rFonts w:ascii="Arial Narrow" w:hAnsi="Arial Narrow" w:cs="Arial"/>
          <w:sz w:val="22"/>
          <w:szCs w:val="22"/>
        </w:rPr>
        <w:t>können per scrollen oder der Zehnertastatur frei verändert werden.</w:t>
      </w:r>
    </w:p>
    <w:p w:rsidR="00776AD0" w:rsidRDefault="00776AD0" w:rsidP="00776AD0">
      <w:pPr>
        <w:widowControl w:val="0"/>
        <w:numPr>
          <w:ilvl w:val="0"/>
          <w:numId w:val="4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Temperatureingabe gradgenau</w:t>
      </w:r>
      <w:r>
        <w:rPr>
          <w:rFonts w:ascii="Arial Narrow" w:hAnsi="Arial Narrow" w:cs="Arial"/>
          <w:sz w:val="22"/>
          <w:szCs w:val="22"/>
          <w:lang w:val="de-DE"/>
        </w:rPr>
        <w:t xml:space="preserve"> von 30 °C bis 250 °C, Feuchtigkeit von 0 bis 100 % einstellbar.</w:t>
      </w:r>
    </w:p>
    <w:p w:rsidR="00776AD0" w:rsidRDefault="00776AD0" w:rsidP="00776AD0">
      <w:pPr>
        <w:widowControl w:val="0"/>
        <w:numPr>
          <w:ilvl w:val="0"/>
          <w:numId w:val="4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Eigenfeuchtigkeits-Regelung in 5 Stufen </w:t>
      </w:r>
      <w:r>
        <w:rPr>
          <w:rFonts w:ascii="Arial Narrow" w:hAnsi="Arial Narrow" w:cs="Arial"/>
          <w:bCs/>
          <w:sz w:val="22"/>
          <w:szCs w:val="22"/>
        </w:rPr>
        <w:t>im Heissluftklima</w:t>
      </w: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Mit der </w:t>
      </w:r>
      <w:r>
        <w:rPr>
          <w:rFonts w:ascii="Arial Narrow" w:hAnsi="Arial Narrow" w:cs="Arial"/>
          <w:b/>
          <w:sz w:val="22"/>
          <w:szCs w:val="22"/>
        </w:rPr>
        <w:t>CombiStep-Funktion</w:t>
      </w:r>
      <w:r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EcoMode</w:t>
      </w:r>
      <w:r>
        <w:rPr>
          <w:rFonts w:ascii="Arial Narrow" w:hAnsi="Arial Narrow" w:cs="Arial"/>
          <w:sz w:val="22"/>
          <w:szCs w:val="22"/>
        </w:rPr>
        <w:t xml:space="preserve"> für energieoptimierte Garprozesse wie Langzeitgaren und Schmoren 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5 </w:t>
      </w:r>
      <w:r>
        <w:rPr>
          <w:rFonts w:ascii="Arial Narrow" w:hAnsi="Arial Narrow" w:cs="Arial"/>
          <w:b/>
          <w:sz w:val="22"/>
          <w:szCs w:val="22"/>
        </w:rPr>
        <w:t xml:space="preserve">Lüftergeschwindigkeiten </w:t>
      </w:r>
      <w:r>
        <w:rPr>
          <w:rFonts w:ascii="Arial Narrow" w:hAnsi="Arial Narrow" w:cs="Arial"/>
          <w:sz w:val="22"/>
          <w:szCs w:val="22"/>
        </w:rPr>
        <w:t>plus Taktfunktion für perfekte, gleichmässige Gar- und Backergebnisse.</w:t>
      </w:r>
    </w:p>
    <w:p w:rsidR="00776AD0" w:rsidRDefault="00776AD0" w:rsidP="00776AD0">
      <w:pPr>
        <w:widowControl w:val="0"/>
        <w:numPr>
          <w:ilvl w:val="0"/>
          <w:numId w:val="4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Lüfterrad mit Autoreversebetrieb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hohe Effektivität und getaktet für schonendes Garen.</w:t>
      </w:r>
    </w:p>
    <w:p w:rsidR="00776AD0" w:rsidRDefault="00776AD0" w:rsidP="00776AD0">
      <w:pPr>
        <w:widowControl w:val="0"/>
        <w:numPr>
          <w:ilvl w:val="0"/>
          <w:numId w:val="4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Temp-Activ </w:t>
      </w:r>
      <w:r>
        <w:rPr>
          <w:rFonts w:ascii="Arial Narrow" w:hAnsi="Arial Narrow" w:cs="Arial"/>
          <w:sz w:val="22"/>
          <w:szCs w:val="22"/>
          <w:lang w:val="de-DE"/>
        </w:rPr>
        <w:t>- automatisches Vorheizen und Halten auf der voreingestellten Temperatur.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Cool down-Funktion, motorgesteuert</w:t>
      </w:r>
      <w:r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Startzeitvorwahl </w:t>
      </w:r>
      <w:r>
        <w:rPr>
          <w:rFonts w:ascii="Arial Narrow" w:hAnsi="Arial Narrow" w:cs="Arial"/>
          <w:sz w:val="22"/>
          <w:szCs w:val="22"/>
        </w:rPr>
        <w:t>und E/2-Funktion (Energiesparfunktion).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Automatische</w:t>
      </w:r>
      <w:r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 xml:space="preserve">Quantitätsanpassung </w:t>
      </w:r>
      <w:r>
        <w:rPr>
          <w:rFonts w:ascii="Arial Narrow" w:hAnsi="Arial Narrow" w:cs="Arial"/>
          <w:sz w:val="22"/>
          <w:szCs w:val="22"/>
        </w:rPr>
        <w:t>- AQA.</w:t>
      </w:r>
    </w:p>
    <w:p w:rsidR="00776AD0" w:rsidRDefault="00776AD0" w:rsidP="00776AD0">
      <w:pPr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Garraum-Sicherheitsdampfabsaugung</w:t>
      </w:r>
      <w:r>
        <w:rPr>
          <w:rFonts w:ascii="Arial Narrow" w:hAnsi="Arial Narrow" w:cs="Arial"/>
          <w:sz w:val="22"/>
          <w:szCs w:val="22"/>
        </w:rPr>
        <w:t xml:space="preserve"> SDA.</w:t>
      </w:r>
    </w:p>
    <w:p w:rsidR="00776AD0" w:rsidRDefault="00776AD0" w:rsidP="00776AD0">
      <w:pPr>
        <w:widowControl w:val="0"/>
        <w:numPr>
          <w:ilvl w:val="0"/>
          <w:numId w:val="4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Manuelle Beschwadung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776AD0" w:rsidRDefault="00776AD0" w:rsidP="00776AD0">
      <w:pPr>
        <w:widowControl w:val="0"/>
        <w:numPr>
          <w:ilvl w:val="0"/>
          <w:numId w:val="4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776AD0" w:rsidRDefault="00776AD0" w:rsidP="00776AD0">
      <w:pPr>
        <w:widowControl w:val="0"/>
        <w:numPr>
          <w:ilvl w:val="0"/>
          <w:numId w:val="4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Starten</w:t>
      </w:r>
      <w:r>
        <w:rPr>
          <w:rFonts w:ascii="Arial Narrow" w:hAnsi="Arial Narrow" w:cs="Arial"/>
          <w:sz w:val="22"/>
          <w:szCs w:val="22"/>
          <w:lang w:val="de-DE"/>
        </w:rPr>
        <w:t xml:space="preserve"> aus beliebiger Phase, mehr Komfort in der Anwendung</w:t>
      </w:r>
    </w:p>
    <w:p w:rsidR="00776AD0" w:rsidRDefault="00776AD0" w:rsidP="00776AD0">
      <w:pPr>
        <w:widowControl w:val="0"/>
        <w:numPr>
          <w:ilvl w:val="0"/>
          <w:numId w:val="4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Mehrpunktfühler </w:t>
      </w:r>
      <w:r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776AD0" w:rsidRDefault="00776AD0" w:rsidP="00776AD0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0° bis 99 °C, Regelung von Garverläufen und Korrektur von Fehlstechungen.</w:t>
      </w:r>
    </w:p>
    <w:p w:rsidR="00776AD0" w:rsidRDefault="00776AD0" w:rsidP="00776AD0">
      <w:pPr>
        <w:widowControl w:val="0"/>
        <w:numPr>
          <w:ilvl w:val="0"/>
          <w:numId w:val="4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Technischer Datenaustausch über USB-Schnittstelle.</w:t>
      </w:r>
    </w:p>
    <w:p w:rsidR="00776AD0" w:rsidRDefault="00776AD0" w:rsidP="00776AD0">
      <w:pPr>
        <w:numPr>
          <w:ilvl w:val="0"/>
          <w:numId w:val="4"/>
        </w:numPr>
        <w:tabs>
          <w:tab w:val="left" w:pos="7938"/>
          <w:tab w:val="left" w:pos="9214"/>
        </w:tabs>
        <w:ind w:right="113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Aufzeichnung von HACCP / LMHV Daten der letzten 300 Prozesse</w:t>
      </w: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Systemgestützter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776AD0" w:rsidRDefault="00776AD0" w:rsidP="00776AD0">
      <w:pPr>
        <w:numPr>
          <w:ilvl w:val="0"/>
          <w:numId w:val="4"/>
        </w:numPr>
        <w:tabs>
          <w:tab w:val="left" w:pos="7938"/>
        </w:tabs>
        <w:ind w:right="113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 Betriebs-, Fehler- und Warnanzeigen.</w:t>
      </w:r>
    </w:p>
    <w:p w:rsidR="00776AD0" w:rsidRDefault="00776AD0" w:rsidP="00776AD0">
      <w:pPr>
        <w:numPr>
          <w:ilvl w:val="0"/>
          <w:numId w:val="4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>Standard-Kochparameter</w:t>
      </w:r>
      <w:r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>
        <w:rPr>
          <w:rFonts w:ascii="Arial Narrow" w:hAnsi="Arial Narrow" w:cs="Arial"/>
          <w:b/>
          <w:sz w:val="22"/>
          <w:szCs w:val="22"/>
        </w:rPr>
        <w:t>anpassbar</w:t>
      </w: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br w:type="page"/>
      </w:r>
    </w:p>
    <w:p w:rsidR="007E35E1" w:rsidRPr="00776AD0" w:rsidRDefault="007E35E1" w:rsidP="007E35E1">
      <w:pPr>
        <w:rPr>
          <w:rFonts w:ascii="Arial Narrow" w:hAnsi="Arial Narrow" w:cs="Arial"/>
          <w:b/>
          <w:sz w:val="32"/>
          <w:szCs w:val="32"/>
          <w:u w:val="single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7E35E1" w:rsidTr="00262602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7E35E1" w:rsidRDefault="007E35E1" w:rsidP="00262602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825E4B" w:rsidRDefault="00825E4B" w:rsidP="003D21EB">
      <w:p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 xml:space="preserve">Energiesparmodus, </w:t>
      </w:r>
      <w:r>
        <w:rPr>
          <w:rFonts w:ascii="Arial Narrow" w:hAnsi="Arial Narrow" w:cs="Arial"/>
          <w:sz w:val="22"/>
          <w:szCs w:val="22"/>
        </w:rPr>
        <w:t>Licht aus nach15 min</w:t>
      </w:r>
      <w:r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Wasserfilter - Zählerstand - </w:t>
      </w:r>
      <w:r>
        <w:rPr>
          <w:rFonts w:ascii="Arial Narrow" w:hAnsi="Arial Narrow" w:cs="Arial"/>
          <w:sz w:val="22"/>
          <w:szCs w:val="22"/>
          <w:lang w:val="de-DE"/>
        </w:rPr>
        <w:t>Wechselhinweis für Enthärtungssysteme für langfristige Werterhaltung</w:t>
      </w: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>
        <w:rPr>
          <w:rFonts w:ascii="Arial Narrow" w:hAnsi="Arial Narrow" w:cs="Arial"/>
          <w:sz w:val="22"/>
          <w:szCs w:val="22"/>
          <w:lang w:val="de-DE"/>
        </w:rPr>
        <w:t>mit voreingestellten Parametern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776AD0" w:rsidRDefault="00776AD0" w:rsidP="00776AD0">
      <w:pPr>
        <w:pStyle w:val="Listenabsatz"/>
        <w:numPr>
          <w:ilvl w:val="0"/>
          <w:numId w:val="4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Start/Stopptaste mit Funktionsanzeige </w:t>
      </w:r>
      <w:r>
        <w:rPr>
          <w:rFonts w:ascii="Arial Narrow" w:hAnsi="Arial Narrow" w:cs="Arial"/>
          <w:sz w:val="22"/>
          <w:szCs w:val="22"/>
          <w:lang w:val="de-DE"/>
        </w:rPr>
        <w:t>für laufenden Betrieb (rot), Ruhezustand (grün) und Haltephase (blau)</w:t>
      </w:r>
    </w:p>
    <w:p w:rsidR="00776AD0" w:rsidRPr="00825E4B" w:rsidRDefault="00776AD0" w:rsidP="003D21EB">
      <w:p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Steam-Eco-System </w:t>
      </w:r>
      <w:r>
        <w:rPr>
          <w:rFonts w:ascii="Arial Narrow" w:hAnsi="Arial Narrow" w:cs="Arial"/>
          <w:sz w:val="22"/>
          <w:szCs w:val="22"/>
          <w:lang w:val="de-DE"/>
        </w:rPr>
        <w:t>zur direkten, bedarfsgerechten Dampferzeugung im Garinnenraum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Hygienegarraum </w:t>
      </w:r>
      <w:r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>
        <w:rPr>
          <w:rFonts w:ascii="Arial Narrow" w:hAnsi="Arial Narrow" w:cs="Arial"/>
          <w:sz w:val="22"/>
          <w:szCs w:val="22"/>
        </w:rPr>
        <w:t>und zentralem Ablauf und Ablaufsieb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 Chromnickelstahl CrNi 18/10 - Werkstoff Nr. 1.4301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>
        <w:rPr>
          <w:rFonts w:ascii="Arial Narrow" w:hAnsi="Arial Narrow" w:cs="Arial"/>
          <w:sz w:val="22"/>
          <w:szCs w:val="22"/>
          <w:lang w:val="de-DE"/>
        </w:rPr>
        <w:t xml:space="preserve"> mit Raststellung 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3-fach Türverglasung mit Infrarotverspiegelung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minimale Wärmeabstrahlung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Türdichtung </w:t>
      </w:r>
      <w:r>
        <w:rPr>
          <w:rFonts w:ascii="Arial Narrow" w:hAnsi="Arial Narrow" w:cs="Arial"/>
          <w:sz w:val="22"/>
          <w:szCs w:val="22"/>
          <w:lang w:val="de-DE"/>
        </w:rPr>
        <w:t xml:space="preserve">herausnehmbar und einfach </w:t>
      </w:r>
      <w:r>
        <w:rPr>
          <w:rFonts w:ascii="Arial Narrow" w:hAnsi="Arial Narrow" w:cs="Arial"/>
          <w:b/>
          <w:sz w:val="22"/>
          <w:szCs w:val="22"/>
          <w:lang w:val="de-DE"/>
        </w:rPr>
        <w:t>gesteckt</w:t>
      </w:r>
    </w:p>
    <w:p w:rsidR="00776AD0" w:rsidRDefault="00776AD0" w:rsidP="00776AD0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Am Gehäuse integrierte </w:t>
      </w:r>
      <w:r>
        <w:rPr>
          <w:rFonts w:ascii="Arial Narrow" w:hAnsi="Arial Narrow" w:cs="Arial"/>
          <w:b/>
          <w:sz w:val="22"/>
          <w:szCs w:val="22"/>
        </w:rPr>
        <w:t xml:space="preserve">Kondensat-Sammelrinne </w:t>
      </w:r>
      <w:r>
        <w:rPr>
          <w:rFonts w:ascii="Arial Narrow" w:hAnsi="Arial Narrow" w:cs="Arial"/>
          <w:sz w:val="22"/>
          <w:szCs w:val="22"/>
        </w:rPr>
        <w:t>mit Ablauf plus separate Türkondensat-Sammelrinne</w:t>
      </w:r>
    </w:p>
    <w:p w:rsidR="00776AD0" w:rsidRDefault="00776AD0" w:rsidP="00776AD0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Thermostatisch geregelte Wrasenablöschung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>
        <w:rPr>
          <w:rFonts w:ascii="Arial Narrow" w:hAnsi="Arial Narrow" w:cs="Arial"/>
          <w:sz w:val="22"/>
          <w:szCs w:val="22"/>
          <w:lang w:val="de-DE"/>
        </w:rPr>
        <w:t xml:space="preserve"> beim Türöffnen über kontaktlosen Magnetschalter zur Energieoptimierung und Betriebssicherheit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ausziehbar mit Rückholautomatik und Wasserstopp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Chromnickelstahl-Einhängegestell</w:t>
      </w:r>
      <w:r>
        <w:rPr>
          <w:rFonts w:ascii="Arial Narrow" w:hAnsi="Arial Narrow" w:cs="Arial"/>
          <w:sz w:val="22"/>
          <w:szCs w:val="22"/>
          <w:lang w:val="de-DE"/>
        </w:rPr>
        <w:t xml:space="preserve"> zur flexiblen Nutzung von GN-Behältern und Rosten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Zwei getrennte Anschlüsse für Kalt- und Weichwasser - eigensicher nach SVGW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Ethernet-Schnittstelle</w:t>
      </w:r>
    </w:p>
    <w:p w:rsidR="00776AD0" w:rsidRDefault="00776AD0" w:rsidP="00776AD0">
      <w:pPr>
        <w:widowControl w:val="0"/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</w:p>
    <w:p w:rsidR="00776AD0" w:rsidRDefault="00776AD0" w:rsidP="00776AD0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776AD0" w:rsidRDefault="00776AD0" w:rsidP="00776AD0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835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Eco-Autoclean – EAC in zwei Ausführungsvarianten für Pulver oder Flüssigreiniger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Programmbetrieb/Kochbuch inkl. Favoriten und Kategorien (bedingt USB-Schnittstelle)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Sonderprogramme (bedingt USB-Schnittstelle)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Programmpaket Sous-vide inkl. Fühler (bedingt USB-Schnittstelle)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Kombi-Kochen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Programmspeicherfunktionen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Anschluss Energieoptimierungssystem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Wärmerückgewinnung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Sonderspannungen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Schiffsausführung</w:t>
      </w:r>
    </w:p>
    <w:p w:rsidR="00776AD0" w:rsidRDefault="00776AD0" w:rsidP="00776AD0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Backeinhängegestell</w:t>
      </w:r>
    </w:p>
    <w:p w:rsidR="00776AD0" w:rsidRDefault="00776AD0" w:rsidP="00776AD0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Kondensationshaube mit entnehmbaren, spülmaschinentauglichen Fettfiltern</w:t>
      </w:r>
    </w:p>
    <w:p w:rsidR="00776AD0" w:rsidRDefault="00776AD0" w:rsidP="00776AD0">
      <w:pPr>
        <w:widowControl w:val="0"/>
        <w:autoSpaceDE w:val="0"/>
        <w:autoSpaceDN w:val="0"/>
        <w:adjustRightInd w:val="0"/>
        <w:ind w:right="3544"/>
        <w:rPr>
          <w:rFonts w:ascii="Arial Narrow" w:hAnsi="Arial Narrow" w:cs="Arial"/>
          <w:sz w:val="22"/>
          <w:szCs w:val="22"/>
          <w:lang w:val="de-DE"/>
        </w:rPr>
      </w:pPr>
    </w:p>
    <w:p w:rsidR="00776AD0" w:rsidRDefault="00776AD0" w:rsidP="00776AD0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776AD0" w:rsidRDefault="00776AD0" w:rsidP="00776AD0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Technische Änderungen vorbehalten!</w:t>
      </w:r>
    </w:p>
    <w:p w:rsidR="00776AD0" w:rsidRDefault="00776AD0" w:rsidP="00776AD0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Hersteller: Salvis AG, Nordstrasse 15, 4665 Oftringen, Schweiz</w:t>
      </w:r>
    </w:p>
    <w:p w:rsidR="00275835" w:rsidRPr="00CA7CA5" w:rsidRDefault="00275835" w:rsidP="00776AD0">
      <w:pPr>
        <w:widowControl w:val="0"/>
        <w:tabs>
          <w:tab w:val="left" w:pos="7938"/>
        </w:tabs>
        <w:autoSpaceDE w:val="0"/>
        <w:autoSpaceDN w:val="0"/>
        <w:adjustRightInd w:val="0"/>
        <w:ind w:left="283" w:right="1559"/>
        <w:rPr>
          <w:rFonts w:ascii="Arial Narrow" w:hAnsi="Arial Narrow"/>
          <w:sz w:val="22"/>
          <w:szCs w:val="22"/>
        </w:rPr>
      </w:pPr>
    </w:p>
    <w:sectPr w:rsidR="00275835" w:rsidRPr="00CA7CA5" w:rsidSect="00825E4B">
      <w:footerReference w:type="default" r:id="rId8"/>
      <w:pgSz w:w="11906" w:h="16838"/>
      <w:pgMar w:top="426" w:right="424" w:bottom="851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4C2" w:rsidRDefault="00AD04C2">
      <w:r>
        <w:separator/>
      </w:r>
    </w:p>
  </w:endnote>
  <w:endnote w:type="continuationSeparator" w:id="0">
    <w:p w:rsidR="00AD04C2" w:rsidRDefault="00AD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269" w:rsidRPr="00776AD0" w:rsidRDefault="00090269" w:rsidP="00DE533C">
    <w:pPr>
      <w:pStyle w:val="Fuzeile"/>
      <w:rPr>
        <w:rFonts w:ascii="Arial Narrow" w:hAnsi="Arial Narrow"/>
        <w:sz w:val="18"/>
        <w:szCs w:val="18"/>
      </w:rPr>
    </w:pPr>
    <w:r w:rsidRPr="00776AD0">
      <w:rPr>
        <w:noProof/>
        <w:sz w:val="18"/>
        <w:szCs w:val="18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76AD0">
      <w:rPr>
        <w:rFonts w:ascii="Arial Narrow" w:hAnsi="Arial Narrow"/>
        <w:sz w:val="18"/>
        <w:szCs w:val="18"/>
      </w:rPr>
      <w:t>Version 0</w:t>
    </w:r>
    <w:r w:rsidR="00145F56" w:rsidRPr="00776AD0">
      <w:rPr>
        <w:rFonts w:ascii="Arial Narrow" w:hAnsi="Arial Narrow"/>
        <w:sz w:val="18"/>
        <w:szCs w:val="18"/>
      </w:rPr>
      <w:t>5</w:t>
    </w:r>
    <w:r w:rsidRPr="00776AD0">
      <w:rPr>
        <w:rFonts w:ascii="Arial Narrow" w:hAnsi="Arial Narrow"/>
        <w:sz w:val="18"/>
        <w:szCs w:val="18"/>
      </w:rPr>
      <w:t>/20</w:t>
    </w:r>
    <w:r w:rsidR="00776AD0" w:rsidRPr="00776AD0">
      <w:rPr>
        <w:rFonts w:ascii="Arial Narrow" w:hAnsi="Arial Narrow"/>
        <w:sz w:val="18"/>
        <w:szCs w:val="18"/>
      </w:rPr>
      <w:t>24</w:t>
    </w:r>
    <w:r w:rsidRPr="00776AD0">
      <w:rPr>
        <w:rFonts w:ascii="Arial Narrow" w:hAnsi="Arial Narrow"/>
        <w:sz w:val="18"/>
        <w:szCs w:val="18"/>
      </w:rPr>
      <w:tab/>
    </w:r>
    <w:r w:rsidR="00E27A93" w:rsidRPr="00776AD0">
      <w:rPr>
        <w:rStyle w:val="Seitenzahl"/>
        <w:rFonts w:ascii="Arial Narrow" w:hAnsi="Arial Narrow"/>
        <w:sz w:val="18"/>
        <w:szCs w:val="18"/>
      </w:rPr>
      <w:fldChar w:fldCharType="begin"/>
    </w:r>
    <w:r w:rsidRPr="00776AD0">
      <w:rPr>
        <w:rStyle w:val="Seitenzahl"/>
        <w:rFonts w:ascii="Arial Narrow" w:hAnsi="Arial Narrow"/>
        <w:sz w:val="18"/>
        <w:szCs w:val="18"/>
      </w:rPr>
      <w:instrText xml:space="preserve"> PAGE </w:instrText>
    </w:r>
    <w:r w:rsidR="00E27A93" w:rsidRPr="00776AD0">
      <w:rPr>
        <w:rStyle w:val="Seitenzahl"/>
        <w:rFonts w:ascii="Arial Narrow" w:hAnsi="Arial Narrow"/>
        <w:sz w:val="18"/>
        <w:szCs w:val="18"/>
      </w:rPr>
      <w:fldChar w:fldCharType="separate"/>
    </w:r>
    <w:r w:rsidR="002B4B41">
      <w:rPr>
        <w:rStyle w:val="Seitenzahl"/>
        <w:rFonts w:ascii="Arial Narrow" w:hAnsi="Arial Narrow"/>
        <w:noProof/>
        <w:sz w:val="18"/>
        <w:szCs w:val="18"/>
      </w:rPr>
      <w:t>2</w:t>
    </w:r>
    <w:r w:rsidR="00E27A93" w:rsidRPr="00776AD0">
      <w:rPr>
        <w:rStyle w:val="Seitenzahl"/>
        <w:rFonts w:ascii="Arial Narrow" w:hAnsi="Arial Narrow"/>
        <w:sz w:val="18"/>
        <w:szCs w:val="18"/>
      </w:rPr>
      <w:fldChar w:fldCharType="end"/>
    </w:r>
    <w:r w:rsidRPr="00776AD0">
      <w:rPr>
        <w:rStyle w:val="Seitenzahl"/>
        <w:rFonts w:ascii="Arial Narrow" w:hAnsi="Arial Narrow"/>
        <w:sz w:val="18"/>
        <w:szCs w:val="18"/>
      </w:rPr>
      <w:t>/</w:t>
    </w:r>
    <w:r w:rsidR="00E27A93" w:rsidRPr="00776AD0">
      <w:rPr>
        <w:rStyle w:val="Seitenzahl"/>
        <w:rFonts w:ascii="Arial Narrow" w:hAnsi="Arial Narrow"/>
        <w:sz w:val="18"/>
        <w:szCs w:val="18"/>
      </w:rPr>
      <w:fldChar w:fldCharType="begin"/>
    </w:r>
    <w:r w:rsidRPr="00776AD0">
      <w:rPr>
        <w:rStyle w:val="Seitenzahl"/>
        <w:rFonts w:ascii="Arial Narrow" w:hAnsi="Arial Narrow"/>
        <w:sz w:val="18"/>
        <w:szCs w:val="18"/>
      </w:rPr>
      <w:instrText xml:space="preserve"> NUMPAGES </w:instrText>
    </w:r>
    <w:r w:rsidR="00E27A93" w:rsidRPr="00776AD0">
      <w:rPr>
        <w:rStyle w:val="Seitenzahl"/>
        <w:rFonts w:ascii="Arial Narrow" w:hAnsi="Arial Narrow"/>
        <w:sz w:val="18"/>
        <w:szCs w:val="18"/>
      </w:rPr>
      <w:fldChar w:fldCharType="separate"/>
    </w:r>
    <w:r w:rsidR="002B4B41">
      <w:rPr>
        <w:rStyle w:val="Seitenzahl"/>
        <w:rFonts w:ascii="Arial Narrow" w:hAnsi="Arial Narrow"/>
        <w:noProof/>
        <w:sz w:val="18"/>
        <w:szCs w:val="18"/>
      </w:rPr>
      <w:t>2</w:t>
    </w:r>
    <w:r w:rsidR="00E27A93" w:rsidRPr="00776AD0">
      <w:rPr>
        <w:rStyle w:val="Seitenzahl"/>
        <w:rFonts w:ascii="Arial Narrow" w:hAnsi="Arial Narrow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4C2" w:rsidRDefault="00AD04C2">
      <w:r>
        <w:separator/>
      </w:r>
    </w:p>
  </w:footnote>
  <w:footnote w:type="continuationSeparator" w:id="0">
    <w:p w:rsidR="00AD04C2" w:rsidRDefault="00AD0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0922AB1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75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90269"/>
    <w:rsid w:val="000A7A93"/>
    <w:rsid w:val="000B2ABA"/>
    <w:rsid w:val="000C55BB"/>
    <w:rsid w:val="000E4BE0"/>
    <w:rsid w:val="000F123F"/>
    <w:rsid w:val="00114E67"/>
    <w:rsid w:val="00125C8D"/>
    <w:rsid w:val="00134FE4"/>
    <w:rsid w:val="00145F56"/>
    <w:rsid w:val="00170432"/>
    <w:rsid w:val="00171C46"/>
    <w:rsid w:val="001A136B"/>
    <w:rsid w:val="001A7954"/>
    <w:rsid w:val="001B37E8"/>
    <w:rsid w:val="001B4AAE"/>
    <w:rsid w:val="001C5573"/>
    <w:rsid w:val="001D6387"/>
    <w:rsid w:val="001E63F8"/>
    <w:rsid w:val="001F3153"/>
    <w:rsid w:val="001F53BC"/>
    <w:rsid w:val="00206034"/>
    <w:rsid w:val="0023457D"/>
    <w:rsid w:val="00235848"/>
    <w:rsid w:val="00243746"/>
    <w:rsid w:val="00245526"/>
    <w:rsid w:val="00275835"/>
    <w:rsid w:val="00277CC2"/>
    <w:rsid w:val="002813C3"/>
    <w:rsid w:val="00293978"/>
    <w:rsid w:val="002A4E1B"/>
    <w:rsid w:val="002B4B41"/>
    <w:rsid w:val="002D0EE8"/>
    <w:rsid w:val="002D7E33"/>
    <w:rsid w:val="002E4270"/>
    <w:rsid w:val="00322E42"/>
    <w:rsid w:val="00337E1D"/>
    <w:rsid w:val="00340A29"/>
    <w:rsid w:val="00347561"/>
    <w:rsid w:val="003506A2"/>
    <w:rsid w:val="003725F2"/>
    <w:rsid w:val="003A5854"/>
    <w:rsid w:val="003B0A93"/>
    <w:rsid w:val="003D0B62"/>
    <w:rsid w:val="003D0FDD"/>
    <w:rsid w:val="003D21EB"/>
    <w:rsid w:val="003D2EC1"/>
    <w:rsid w:val="00422D6E"/>
    <w:rsid w:val="00425C8D"/>
    <w:rsid w:val="004374A0"/>
    <w:rsid w:val="004418E4"/>
    <w:rsid w:val="004557F8"/>
    <w:rsid w:val="00461340"/>
    <w:rsid w:val="004637B4"/>
    <w:rsid w:val="0046523E"/>
    <w:rsid w:val="00465811"/>
    <w:rsid w:val="00474F6C"/>
    <w:rsid w:val="00486CFA"/>
    <w:rsid w:val="00496FBF"/>
    <w:rsid w:val="004B2EC5"/>
    <w:rsid w:val="004B37F1"/>
    <w:rsid w:val="004E1788"/>
    <w:rsid w:val="004F4A94"/>
    <w:rsid w:val="004F4DF7"/>
    <w:rsid w:val="00505518"/>
    <w:rsid w:val="005256D1"/>
    <w:rsid w:val="00531C0C"/>
    <w:rsid w:val="0054328C"/>
    <w:rsid w:val="00551E19"/>
    <w:rsid w:val="005561B0"/>
    <w:rsid w:val="00567561"/>
    <w:rsid w:val="005D29CD"/>
    <w:rsid w:val="005E249D"/>
    <w:rsid w:val="005E66F9"/>
    <w:rsid w:val="006001E2"/>
    <w:rsid w:val="0066343D"/>
    <w:rsid w:val="0067777F"/>
    <w:rsid w:val="006A0E7B"/>
    <w:rsid w:val="006A3567"/>
    <w:rsid w:val="006A4943"/>
    <w:rsid w:val="006A6D6F"/>
    <w:rsid w:val="006B05DD"/>
    <w:rsid w:val="006D0796"/>
    <w:rsid w:val="006D2290"/>
    <w:rsid w:val="006E3ECF"/>
    <w:rsid w:val="006F5FBF"/>
    <w:rsid w:val="007067CF"/>
    <w:rsid w:val="0074002B"/>
    <w:rsid w:val="00776538"/>
    <w:rsid w:val="00776AD0"/>
    <w:rsid w:val="007B41DB"/>
    <w:rsid w:val="007E35E1"/>
    <w:rsid w:val="007F170C"/>
    <w:rsid w:val="00825E4B"/>
    <w:rsid w:val="0084565C"/>
    <w:rsid w:val="008718FF"/>
    <w:rsid w:val="0088006D"/>
    <w:rsid w:val="00883766"/>
    <w:rsid w:val="008A1009"/>
    <w:rsid w:val="008B3E60"/>
    <w:rsid w:val="008B46F3"/>
    <w:rsid w:val="008C41A3"/>
    <w:rsid w:val="008D25F5"/>
    <w:rsid w:val="008D2A43"/>
    <w:rsid w:val="008D48C9"/>
    <w:rsid w:val="008E1661"/>
    <w:rsid w:val="00911C7F"/>
    <w:rsid w:val="009156D4"/>
    <w:rsid w:val="00920B7C"/>
    <w:rsid w:val="009466F3"/>
    <w:rsid w:val="00962987"/>
    <w:rsid w:val="00984711"/>
    <w:rsid w:val="0099734B"/>
    <w:rsid w:val="009E17C5"/>
    <w:rsid w:val="009E56BB"/>
    <w:rsid w:val="009F78EE"/>
    <w:rsid w:val="00A31C0F"/>
    <w:rsid w:val="00A74166"/>
    <w:rsid w:val="00A95C92"/>
    <w:rsid w:val="00AA63DB"/>
    <w:rsid w:val="00AB5309"/>
    <w:rsid w:val="00AD04C2"/>
    <w:rsid w:val="00AD6178"/>
    <w:rsid w:val="00AF2099"/>
    <w:rsid w:val="00B031A6"/>
    <w:rsid w:val="00B061EE"/>
    <w:rsid w:val="00B1523F"/>
    <w:rsid w:val="00B340BB"/>
    <w:rsid w:val="00B357FB"/>
    <w:rsid w:val="00B47742"/>
    <w:rsid w:val="00B627A2"/>
    <w:rsid w:val="00B66027"/>
    <w:rsid w:val="00B7505F"/>
    <w:rsid w:val="00B75485"/>
    <w:rsid w:val="00B75B3F"/>
    <w:rsid w:val="00B823F4"/>
    <w:rsid w:val="00B846D3"/>
    <w:rsid w:val="00B858A9"/>
    <w:rsid w:val="00B926FB"/>
    <w:rsid w:val="00B9457C"/>
    <w:rsid w:val="00BA079F"/>
    <w:rsid w:val="00BA6B56"/>
    <w:rsid w:val="00BE265B"/>
    <w:rsid w:val="00BE7A44"/>
    <w:rsid w:val="00BF5334"/>
    <w:rsid w:val="00C2196E"/>
    <w:rsid w:val="00C72EF2"/>
    <w:rsid w:val="00C87358"/>
    <w:rsid w:val="00CA2128"/>
    <w:rsid w:val="00CA7CA5"/>
    <w:rsid w:val="00CB30A6"/>
    <w:rsid w:val="00CB39BD"/>
    <w:rsid w:val="00CB5D77"/>
    <w:rsid w:val="00CC0066"/>
    <w:rsid w:val="00CC112D"/>
    <w:rsid w:val="00D13C6F"/>
    <w:rsid w:val="00D21854"/>
    <w:rsid w:val="00D27455"/>
    <w:rsid w:val="00D77CF8"/>
    <w:rsid w:val="00DC15DB"/>
    <w:rsid w:val="00DC3266"/>
    <w:rsid w:val="00DE533C"/>
    <w:rsid w:val="00DF2E0F"/>
    <w:rsid w:val="00E068FD"/>
    <w:rsid w:val="00E201B4"/>
    <w:rsid w:val="00E27A93"/>
    <w:rsid w:val="00E52DBF"/>
    <w:rsid w:val="00E773D3"/>
    <w:rsid w:val="00EA533F"/>
    <w:rsid w:val="00EB1FC8"/>
    <w:rsid w:val="00EC1141"/>
    <w:rsid w:val="00ED39ED"/>
    <w:rsid w:val="00ED5051"/>
    <w:rsid w:val="00EE249A"/>
    <w:rsid w:val="00F07C35"/>
    <w:rsid w:val="00F165D2"/>
    <w:rsid w:val="00F21F3D"/>
    <w:rsid w:val="00F326D1"/>
    <w:rsid w:val="00F41035"/>
    <w:rsid w:val="00F61507"/>
    <w:rsid w:val="00F745FE"/>
    <w:rsid w:val="00F777CD"/>
    <w:rsid w:val="00FA7A4A"/>
    <w:rsid w:val="00FD0505"/>
    <w:rsid w:val="00FD4649"/>
    <w:rsid w:val="00FE1305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E19097F3-A302-4695-AF47-A2AAB917D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35132-8CC3-416F-9B20-E93A8D74E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4907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7</cp:revision>
  <cp:lastPrinted>2017-04-04T14:51:00Z</cp:lastPrinted>
  <dcterms:created xsi:type="dcterms:W3CDTF">2017-04-05T07:50:00Z</dcterms:created>
  <dcterms:modified xsi:type="dcterms:W3CDTF">2024-05-21T14:47:00Z</dcterms:modified>
</cp:coreProperties>
</file>