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F67C4A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 w:rsidRPr="00F6204D">
              <w:rPr>
                <w:b/>
                <w:i w:val="0"/>
                <w:color w:val="auto"/>
                <w:spacing w:val="20"/>
                <w:sz w:val="36"/>
                <w:szCs w:val="36"/>
              </w:rPr>
              <w:t>ANGEBOTSTEXT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6B5457" w:rsidRDefault="00816C91" w:rsidP="006B5457">
            <w:pPr>
              <w:jc w:val="center"/>
              <w:rPr>
                <w:b/>
                <w:i/>
                <w:spacing w:val="20"/>
                <w:sz w:val="36"/>
                <w:szCs w:val="36"/>
              </w:rPr>
            </w:pPr>
            <w:r>
              <w:rPr>
                <w:b/>
                <w:i/>
                <w:noProof/>
                <w:spacing w:val="20"/>
                <w:sz w:val="36"/>
                <w:szCs w:val="36"/>
                <w:lang w:eastAsia="de-CH"/>
              </w:rPr>
              <w:drawing>
                <wp:inline distT="0" distB="0" distL="0" distR="0">
                  <wp:extent cx="3195955" cy="3162300"/>
                  <wp:effectExtent l="0" t="0" r="444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H20012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955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BC9" w:rsidRDefault="002E4BC9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816C91" w:rsidRDefault="009959AF" w:rsidP="00816C91">
            <w:pPr>
              <w:tabs>
                <w:tab w:val="right" w:pos="3898"/>
              </w:tabs>
              <w:rPr>
                <w:rFonts w:ascii="Arial Narrow" w:hAnsi="Arial Narrow"/>
                <w:b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Herd Master Compact </w:t>
            </w:r>
          </w:p>
          <w:p w:rsidR="000D73A7" w:rsidRPr="00B46EBF" w:rsidRDefault="00816C91" w:rsidP="00816C91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Cerankochfeld</w:t>
            </w:r>
            <w:proofErr w:type="spellEnd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mit</w:t>
            </w:r>
            <w:proofErr w:type="spellEnd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Topferkennung</w:t>
            </w:r>
            <w:proofErr w:type="spellEnd"/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0D73A7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22FCA" w:rsidRDefault="002E4BC9" w:rsidP="002A6F36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Standgerät </w:t>
            </w:r>
          </w:p>
          <w:p w:rsidR="002A6F36" w:rsidRPr="00B01682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2EAB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EAB" w:rsidRPr="00CD456B" w:rsidRDefault="00CE2EAB" w:rsidP="00122FCA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8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Kompakte Aussenabmessungen</w:t>
            </w:r>
          </w:p>
          <w:p w:rsidR="00671608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Montage freistehend oder an der Wand</w:t>
            </w:r>
          </w:p>
          <w:p w:rsidR="00671608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Abstellraum von vorne zugänglich </w:t>
            </w:r>
          </w:p>
          <w:p w:rsidR="00671608" w:rsidRDefault="00671608" w:rsidP="00671608">
            <w:pPr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bedienbar</w:t>
            </w:r>
          </w:p>
          <w:p w:rsidR="00671608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Gleichmässige Wärmeverteilung</w:t>
            </w:r>
          </w:p>
          <w:p w:rsidR="00671608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Kurze Aufheizzeit</w:t>
            </w:r>
          </w:p>
          <w:p w:rsidR="005459F6" w:rsidRPr="005459F6" w:rsidRDefault="00671608" w:rsidP="00671608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hanging="59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Mit energiesparender Topferkennung</w:t>
            </w:r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224EA9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Besondere Merkmale:</w:t>
      </w:r>
    </w:p>
    <w:p w:rsidR="00F25C6C" w:rsidRDefault="00F25C6C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Leistung 16 kW </w:t>
      </w:r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geringe Abstrahlungswärme</w:t>
      </w:r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 </w:t>
      </w:r>
      <w:r w:rsidR="001A68BB">
        <w:rPr>
          <w:rFonts w:ascii="Arial Narrow" w:hAnsi="Arial Narrow"/>
          <w:sz w:val="22"/>
          <w:szCs w:val="22"/>
        </w:rPr>
        <w:t xml:space="preserve">Spulen 300 x 300mm </w:t>
      </w:r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Ceranplatte 720 x 650mm</w:t>
      </w:r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 höhenverstellbare CNS Füsse von </w:t>
      </w:r>
      <w:r w:rsidR="00A73980">
        <w:rPr>
          <w:rFonts w:ascii="Arial Narrow" w:hAnsi="Arial Narrow" w:cs="Arial"/>
          <w:sz w:val="22"/>
          <w:szCs w:val="22"/>
        </w:rPr>
        <w:t>894 - 930mm</w:t>
      </w:r>
      <w:bookmarkStart w:id="0" w:name="_GoBack"/>
      <w:bookmarkEnd w:id="0"/>
    </w:p>
    <w:p w:rsidR="00671608" w:rsidRDefault="00671608" w:rsidP="00671608">
      <w:pPr>
        <w:numPr>
          <w:ilvl w:val="0"/>
          <w:numId w:val="21"/>
        </w:numPr>
        <w:suppressAutoHyphens/>
        <w:ind w:left="294" w:hanging="294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Inkl. Anschlusskabel 1.5m</w:t>
      </w:r>
    </w:p>
    <w:p w:rsidR="00901757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901757" w:rsidRPr="00BD081B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224EA9" w:rsidRPr="00336708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336708">
        <w:rPr>
          <w:rFonts w:ascii="Arial Narrow" w:hAnsi="Arial Narrow"/>
          <w:b/>
          <w:sz w:val="22"/>
          <w:szCs w:val="22"/>
          <w:u w:val="single"/>
        </w:rPr>
        <w:t>Ausführung: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right="1048"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Herd mit Cerankochfeld mit einer Stärke von 6mm und mit innovativen grossen Rundspulen, </w:t>
      </w:r>
    </w:p>
    <w:p w:rsidR="00671608" w:rsidRDefault="00671608" w:rsidP="00671608">
      <w:pPr>
        <w:ind w:right="1048" w:firstLine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ideal für den à la carte Bereich.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right="1048"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Selbst kleinste Pfannen können auf den </w:t>
      </w:r>
      <w:r w:rsidR="00B51D76">
        <w:rPr>
          <w:rFonts w:ascii="Arial Narrow" w:hAnsi="Arial Narrow" w:cs="Arial"/>
          <w:sz w:val="22"/>
          <w:szCs w:val="22"/>
        </w:rPr>
        <w:t xml:space="preserve">quadratischen Spulen </w:t>
      </w:r>
      <w:r>
        <w:rPr>
          <w:rFonts w:ascii="Arial Narrow" w:hAnsi="Arial Narrow" w:cs="Arial"/>
          <w:sz w:val="22"/>
          <w:szCs w:val="22"/>
        </w:rPr>
        <w:t>eingesetzt werden.</w:t>
      </w:r>
    </w:p>
    <w:p w:rsidR="00671608" w:rsidRDefault="00671608" w:rsidP="00671608">
      <w:pPr>
        <w:pStyle w:val="Listenabsatz"/>
        <w:numPr>
          <w:ilvl w:val="0"/>
          <w:numId w:val="22"/>
        </w:numPr>
        <w:tabs>
          <w:tab w:val="num" w:pos="284"/>
        </w:tabs>
        <w:ind w:right="1048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Flächenbündiges, fugenloses Glaskeramik-Kochfeld mit elektronischer Topferkennung zur </w:t>
      </w:r>
    </w:p>
    <w:p w:rsidR="00671608" w:rsidRDefault="00671608" w:rsidP="0067160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Energieeinsparung. 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right="2268"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Einfache und ergonomische Knebelbedienung.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Temperaturregelung und Topferkennung.</w:t>
      </w:r>
    </w:p>
    <w:p w:rsidR="00671608" w:rsidRDefault="00671608" w:rsidP="00671608">
      <w:pPr>
        <w:pStyle w:val="Listenabsatz"/>
        <w:numPr>
          <w:ilvl w:val="0"/>
          <w:numId w:val="23"/>
        </w:numPr>
        <w:tabs>
          <w:tab w:val="left" w:pos="284"/>
        </w:tabs>
        <w:ind w:right="9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Beim Aufstellen bzw. Abnehmen des Kochgefässes schaltet sich die Heizungsleistung des Gerätes</w:t>
      </w:r>
    </w:p>
    <w:p w:rsidR="00671608" w:rsidRDefault="00671608" w:rsidP="0067160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automatisch ein bzw. aus. </w:t>
      </w:r>
    </w:p>
    <w:p w:rsidR="00671608" w:rsidRDefault="00671608" w:rsidP="00671608">
      <w:pPr>
        <w:pStyle w:val="Listenabsatz"/>
        <w:numPr>
          <w:ilvl w:val="0"/>
          <w:numId w:val="23"/>
        </w:num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stufenlose Einstellung garantiert eine feinfühlige Regelung der vier getrennt regelbaren </w:t>
      </w:r>
    </w:p>
    <w:p w:rsidR="00671608" w:rsidRDefault="00671608" w:rsidP="0067160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Kochstellen. </w:t>
      </w:r>
    </w:p>
    <w:p w:rsidR="00671608" w:rsidRDefault="00671608" w:rsidP="00671608">
      <w:pPr>
        <w:pStyle w:val="Listenabsatz"/>
        <w:numPr>
          <w:ilvl w:val="0"/>
          <w:numId w:val="23"/>
        </w:numPr>
        <w:tabs>
          <w:tab w:val="num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Grosse Knebel, die verständlichen Symbole, Skalen und Kontrollelemente auf der ergonomisch</w:t>
      </w:r>
    </w:p>
    <w:p w:rsidR="00671608" w:rsidRDefault="00671608" w:rsidP="00671608">
      <w:pPr>
        <w:ind w:right="1048" w:firstLine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angeordneten Bedienblende </w:t>
      </w:r>
      <w:proofErr w:type="gramStart"/>
      <w:r>
        <w:rPr>
          <w:rFonts w:ascii="Arial Narrow" w:hAnsi="Arial Narrow" w:cs="Arial"/>
          <w:sz w:val="22"/>
          <w:szCs w:val="22"/>
        </w:rPr>
        <w:t>erleichtern</w:t>
      </w:r>
      <w:proofErr w:type="gramEnd"/>
      <w:r>
        <w:rPr>
          <w:rFonts w:ascii="Arial Narrow" w:hAnsi="Arial Narrow" w:cs="Arial"/>
          <w:sz w:val="22"/>
          <w:szCs w:val="22"/>
        </w:rPr>
        <w:t xml:space="preserve"> das Arbeiten. 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right="1048"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Ceranplatte ist flächenbündig in die Abdeckung eingeklebt und bietet dadurch einen hohen </w:t>
      </w:r>
    </w:p>
    <w:p w:rsidR="00671608" w:rsidRDefault="00671608" w:rsidP="0067160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Reinigungskomfort und ein hohes Mass an Hygiene.</w:t>
      </w:r>
    </w:p>
    <w:p w:rsidR="00671608" w:rsidRDefault="00671608" w:rsidP="00671608">
      <w:pPr>
        <w:numPr>
          <w:ilvl w:val="3"/>
          <w:numId w:val="22"/>
        </w:numPr>
        <w:tabs>
          <w:tab w:val="num" w:pos="284"/>
        </w:tabs>
        <w:ind w:right="2268" w:hanging="2880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Unterbau offen, von vorne zugänglich bedienbar in Hygiene Standard mit einem </w:t>
      </w:r>
    </w:p>
    <w:p w:rsidR="00671608" w:rsidRDefault="00671608" w:rsidP="00671608">
      <w:pPr>
        <w:tabs>
          <w:tab w:val="left" w:pos="284"/>
        </w:tabs>
        <w:ind w:right="22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proofErr w:type="gramStart"/>
      <w:r>
        <w:rPr>
          <w:rFonts w:ascii="Arial Narrow" w:hAnsi="Arial Narrow" w:cs="Arial"/>
          <w:sz w:val="22"/>
          <w:szCs w:val="22"/>
        </w:rPr>
        <w:t>verstellbaren</w:t>
      </w:r>
      <w:proofErr w:type="gramEnd"/>
      <w:r>
        <w:rPr>
          <w:rFonts w:ascii="Arial Narrow" w:hAnsi="Arial Narrow" w:cs="Arial"/>
          <w:sz w:val="22"/>
          <w:szCs w:val="22"/>
        </w:rPr>
        <w:t xml:space="preserve"> Tablar</w:t>
      </w:r>
    </w:p>
    <w:p w:rsidR="00F25C6C" w:rsidRDefault="00901757" w:rsidP="00901757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in 2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+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2mm, allseitig A-40</w:t>
      </w:r>
      <w:r w:rsidR="00174FC3">
        <w:rPr>
          <w:rFonts w:ascii="Arial Narrow" w:hAnsi="Arial Narrow" w:cs="Arial"/>
          <w:sz w:val="22"/>
          <w:szCs w:val="22"/>
        </w:rPr>
        <w:t xml:space="preserve"> </w:t>
      </w:r>
    </w:p>
    <w:p w:rsidR="002A6F36" w:rsidRDefault="002A6F36" w:rsidP="002A6F36">
      <w:pPr>
        <w:overflowPunct/>
        <w:textAlignment w:val="auto"/>
        <w:rPr>
          <w:rFonts w:ascii="Arial Narrow" w:hAnsi="Arial Narrow" w:cs="Courier New"/>
          <w:sz w:val="22"/>
          <w:szCs w:val="22"/>
        </w:rPr>
      </w:pPr>
    </w:p>
    <w:p w:rsidR="00671608" w:rsidRDefault="00671608" w:rsidP="002A6F36">
      <w:pPr>
        <w:overflowPunct/>
        <w:textAlignment w:val="auto"/>
        <w:rPr>
          <w:rFonts w:ascii="Arial Narrow" w:hAnsi="Arial Narrow" w:cs="Courier New"/>
          <w:sz w:val="22"/>
          <w:szCs w:val="22"/>
        </w:rPr>
      </w:pPr>
    </w:p>
    <w:p w:rsidR="00671608" w:rsidRPr="00CA60E4" w:rsidRDefault="00671608" w:rsidP="002A6F36">
      <w:pPr>
        <w:overflowPunct/>
        <w:textAlignment w:val="auto"/>
        <w:rPr>
          <w:rFonts w:ascii="Arial Narrow" w:hAnsi="Arial Narrow" w:cs="Courier New"/>
          <w:sz w:val="22"/>
          <w:szCs w:val="22"/>
        </w:rPr>
      </w:pP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6E2935">
        <w:rPr>
          <w:rFonts w:ascii="Arial Narrow" w:hAnsi="Arial Narrow"/>
          <w:b/>
          <w:sz w:val="22"/>
          <w:szCs w:val="22"/>
          <w:u w:val="single"/>
        </w:rPr>
        <w:lastRenderedPageBreak/>
        <w:t>Technische Daten</w:t>
      </w: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0D73A7" w:rsidRPr="006E2935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0D73A7" w:rsidRPr="006E2935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Aussen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B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T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0D73A7" w:rsidRPr="006E2935" w:rsidRDefault="00CD70D4" w:rsidP="00EF357A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</w:t>
            </w:r>
            <w:r w:rsidR="00EF357A">
              <w:rPr>
                <w:rFonts w:ascii="Arial Narrow" w:hAnsi="Arial Narrow"/>
                <w:sz w:val="22"/>
                <w:szCs w:val="22"/>
              </w:rPr>
              <w:t>/900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="002A6F36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D73A7" w:rsidRPr="00EF357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D1FD4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Glasgrösse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5080A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Spulengrösse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25C6C" w:rsidRDefault="00EF357A" w:rsidP="00122FCA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Anzahl Heizzonen </w:t>
            </w:r>
          </w:p>
          <w:p w:rsidR="00F25C6C" w:rsidRPr="006E2935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offen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CD7CBB" w:rsidRDefault="00BE49D6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300 x 300mm</w:t>
            </w:r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4 </w:t>
            </w:r>
            <w:proofErr w:type="spellStart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Zonen</w:t>
            </w:r>
            <w:proofErr w:type="spellEnd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à </w:t>
            </w:r>
            <w:r w:rsidR="00CD7CBB">
              <w:rPr>
                <w:rFonts w:ascii="Arial Narrow" w:hAnsi="Arial Narrow"/>
                <w:sz w:val="22"/>
                <w:szCs w:val="22"/>
                <w:lang w:val="fr-CH"/>
              </w:rPr>
              <w:t>1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Spule</w:t>
            </w:r>
            <w:proofErr w:type="spellEnd"/>
          </w:p>
          <w:p w:rsidR="00F25C6C" w:rsidRPr="00EF357A" w:rsidRDefault="00CD7CBB" w:rsidP="00293974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5</w:t>
            </w:r>
            <w:r w:rsidR="00293974">
              <w:rPr>
                <w:rFonts w:ascii="Arial Narrow" w:hAnsi="Arial Narrow"/>
                <w:sz w:val="22"/>
                <w:szCs w:val="22"/>
                <w:lang w:val="fr-CH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0/5</w:t>
            </w:r>
            <w:r w:rsidR="00293974">
              <w:rPr>
                <w:rFonts w:ascii="Arial Narrow" w:hAnsi="Arial Narrow"/>
                <w:sz w:val="22"/>
                <w:szCs w:val="22"/>
                <w:lang w:val="fr-CH"/>
              </w:rPr>
              <w:t>9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8</w:t>
            </w:r>
            <w:r w:rsidR="00EF357A"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x 759 x 468mm</w:t>
            </w:r>
          </w:p>
        </w:tc>
      </w:tr>
      <w:tr w:rsidR="000D73A7" w:rsidRPr="00EF357A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sz w:val="22"/>
                <w:szCs w:val="22"/>
              </w:rPr>
            </w:pPr>
            <w:r w:rsidRPr="006E2935"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D73A7" w:rsidRPr="00EF357A" w:rsidRDefault="00E5080A" w:rsidP="00293974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400 V / 3~N / </w:t>
            </w:r>
            <w:r w:rsidR="00293974">
              <w:rPr>
                <w:rFonts w:ascii="Arial Narrow" w:hAnsi="Arial Narrow" w:cs="Courier New"/>
                <w:sz w:val="22"/>
                <w:szCs w:val="22"/>
                <w:lang w:val="fr-CH"/>
              </w:rPr>
              <w:t>16</w:t>
            </w: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 kW </w:t>
            </w:r>
            <w:r w:rsidR="002A6F36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/ </w:t>
            </w:r>
            <w:r w:rsidR="00CD7CBB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3 x </w:t>
            </w:r>
            <w:r w:rsidR="00293974">
              <w:rPr>
                <w:rFonts w:ascii="Arial Narrow" w:hAnsi="Arial Narrow" w:cs="Courier New"/>
                <w:sz w:val="22"/>
                <w:szCs w:val="22"/>
                <w:lang w:val="fr-CH"/>
              </w:rPr>
              <w:t>20</w:t>
            </w:r>
            <w:r w:rsidR="00CD7CBB">
              <w:rPr>
                <w:rFonts w:ascii="Arial Narrow" w:hAnsi="Arial Narrow" w:cs="Courier New"/>
                <w:sz w:val="22"/>
                <w:szCs w:val="22"/>
                <w:lang w:val="fr-CH"/>
              </w:rPr>
              <w:t>A</w:t>
            </w:r>
          </w:p>
        </w:tc>
      </w:tr>
      <w:tr w:rsidR="007457B1" w:rsidRPr="006E2935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457B1" w:rsidRPr="006E2935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Prüf- und Sicherheitszeichen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57B1" w:rsidRPr="00E5080A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7457B1" w:rsidRPr="006E2935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7457B1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Geräteschutzart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57B1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1D5799" w:rsidRPr="001D5799" w:rsidRDefault="001D5799" w:rsidP="006E2935">
      <w:pPr>
        <w:rPr>
          <w:rFonts w:ascii="Arial Narrow" w:hAnsi="Arial Narrow"/>
          <w:sz w:val="22"/>
          <w:szCs w:val="22"/>
        </w:rPr>
      </w:pPr>
      <w:r w:rsidRPr="001D5799">
        <w:rPr>
          <w:rFonts w:ascii="Arial Narrow" w:hAnsi="Arial Narrow"/>
          <w:sz w:val="22"/>
          <w:szCs w:val="22"/>
        </w:rPr>
        <w:t>Technische Änderungen vorbehalten!</w:t>
      </w:r>
    </w:p>
    <w:sectPr w:rsidR="001D5799" w:rsidRPr="001D5799" w:rsidSect="00CD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AC" w:rsidRDefault="009625AC">
      <w:r>
        <w:separator/>
      </w:r>
    </w:p>
  </w:endnote>
  <w:endnote w:type="continuationSeparator" w:id="0">
    <w:p w:rsidR="009625AC" w:rsidRDefault="0096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08" w:rsidRDefault="0067160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F6" w:rsidRPr="00F44618">
      <w:rPr>
        <w:rFonts w:ascii="Arial Narrow" w:hAnsi="Arial Narrow"/>
        <w:sz w:val="20"/>
      </w:rPr>
      <w:t xml:space="preserve">Version </w:t>
    </w:r>
    <w:r w:rsidR="00EF357A">
      <w:rPr>
        <w:rFonts w:ascii="Arial Narrow" w:hAnsi="Arial Narrow"/>
        <w:sz w:val="20"/>
      </w:rPr>
      <w:t>0</w:t>
    </w:r>
    <w:r w:rsidR="00671608">
      <w:rPr>
        <w:rFonts w:ascii="Arial Narrow" w:hAnsi="Arial Narrow"/>
        <w:sz w:val="20"/>
      </w:rPr>
      <w:t>6</w:t>
    </w:r>
    <w:r w:rsidR="00EF357A">
      <w:rPr>
        <w:rFonts w:ascii="Arial Narrow" w:hAnsi="Arial Narrow"/>
        <w:sz w:val="20"/>
      </w:rPr>
      <w:t>/2023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A73980">
      <w:rPr>
        <w:rFonts w:ascii="Arial Narrow" w:hAnsi="Arial Narrow"/>
        <w:noProof/>
        <w:sz w:val="20"/>
        <w:lang w:val="de-DE"/>
      </w:rPr>
      <w:t>2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08" w:rsidRDefault="006716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AC" w:rsidRDefault="009625AC">
      <w:r>
        <w:separator/>
      </w:r>
    </w:p>
  </w:footnote>
  <w:footnote w:type="continuationSeparator" w:id="0">
    <w:p w:rsidR="009625AC" w:rsidRDefault="0096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08" w:rsidRDefault="0067160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08" w:rsidRDefault="006716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08" w:rsidRDefault="006716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8"/>
  </w:num>
  <w:num w:numId="5">
    <w:abstractNumId w:val="2"/>
  </w:num>
  <w:num w:numId="6">
    <w:abstractNumId w:val="16"/>
  </w:num>
  <w:num w:numId="7">
    <w:abstractNumId w:val="17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6"/>
  </w:num>
  <w:num w:numId="13">
    <w:abstractNumId w:val="19"/>
  </w:num>
  <w:num w:numId="14">
    <w:abstractNumId w:val="3"/>
  </w:num>
  <w:num w:numId="15">
    <w:abstractNumId w:val="9"/>
  </w:num>
  <w:num w:numId="16">
    <w:abstractNumId w:val="4"/>
  </w:num>
  <w:num w:numId="17">
    <w:abstractNumId w:val="0"/>
  </w:num>
  <w:num w:numId="18">
    <w:abstractNumId w:val="5"/>
  </w:num>
  <w:num w:numId="19">
    <w:abstractNumId w:val="10"/>
  </w:num>
  <w:num w:numId="20">
    <w:abstractNumId w:val="7"/>
  </w:num>
  <w:num w:numId="21">
    <w:abstractNumId w:val="14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122FCA"/>
    <w:rsid w:val="00126A68"/>
    <w:rsid w:val="00126E58"/>
    <w:rsid w:val="00174FC3"/>
    <w:rsid w:val="001A68BB"/>
    <w:rsid w:val="001D4B46"/>
    <w:rsid w:val="001D5799"/>
    <w:rsid w:val="001E37C7"/>
    <w:rsid w:val="001E7A5E"/>
    <w:rsid w:val="001F5167"/>
    <w:rsid w:val="00224EA9"/>
    <w:rsid w:val="00275B6D"/>
    <w:rsid w:val="00282517"/>
    <w:rsid w:val="0028735B"/>
    <w:rsid w:val="00293974"/>
    <w:rsid w:val="002A6F36"/>
    <w:rsid w:val="002E4BC9"/>
    <w:rsid w:val="0034471F"/>
    <w:rsid w:val="003A04C5"/>
    <w:rsid w:val="003C5BEE"/>
    <w:rsid w:val="004D4039"/>
    <w:rsid w:val="005459F6"/>
    <w:rsid w:val="006037BD"/>
    <w:rsid w:val="00647C83"/>
    <w:rsid w:val="00671608"/>
    <w:rsid w:val="006B5457"/>
    <w:rsid w:val="006E2935"/>
    <w:rsid w:val="007457B1"/>
    <w:rsid w:val="00770D83"/>
    <w:rsid w:val="007C6851"/>
    <w:rsid w:val="007D1FD4"/>
    <w:rsid w:val="007F468C"/>
    <w:rsid w:val="0081004F"/>
    <w:rsid w:val="00816C91"/>
    <w:rsid w:val="008316D0"/>
    <w:rsid w:val="008E229E"/>
    <w:rsid w:val="00901757"/>
    <w:rsid w:val="009625AC"/>
    <w:rsid w:val="009776C1"/>
    <w:rsid w:val="00994C5C"/>
    <w:rsid w:val="009959AF"/>
    <w:rsid w:val="009F607B"/>
    <w:rsid w:val="00A06CFE"/>
    <w:rsid w:val="00A508C2"/>
    <w:rsid w:val="00A679DE"/>
    <w:rsid w:val="00A73980"/>
    <w:rsid w:val="00A96870"/>
    <w:rsid w:val="00B01682"/>
    <w:rsid w:val="00B1624D"/>
    <w:rsid w:val="00B51D76"/>
    <w:rsid w:val="00B51E61"/>
    <w:rsid w:val="00B647AD"/>
    <w:rsid w:val="00B7382E"/>
    <w:rsid w:val="00B91ECC"/>
    <w:rsid w:val="00BD208A"/>
    <w:rsid w:val="00BE49D6"/>
    <w:rsid w:val="00C35DC1"/>
    <w:rsid w:val="00C47D24"/>
    <w:rsid w:val="00C959A7"/>
    <w:rsid w:val="00CA60E4"/>
    <w:rsid w:val="00CB5EC1"/>
    <w:rsid w:val="00CD2A72"/>
    <w:rsid w:val="00CD70D4"/>
    <w:rsid w:val="00CD7CBB"/>
    <w:rsid w:val="00CE2EAB"/>
    <w:rsid w:val="00D63D1B"/>
    <w:rsid w:val="00DE0525"/>
    <w:rsid w:val="00E5080A"/>
    <w:rsid w:val="00EF357A"/>
    <w:rsid w:val="00F01C61"/>
    <w:rsid w:val="00F04208"/>
    <w:rsid w:val="00F25C6C"/>
    <w:rsid w:val="00F47699"/>
    <w:rsid w:val="00F55A76"/>
    <w:rsid w:val="00F67C4A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71608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2</Pages>
  <Words>242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Baumgartner, Martin</cp:lastModifiedBy>
  <cp:revision>9</cp:revision>
  <cp:lastPrinted>2005-05-02T06:23:00Z</cp:lastPrinted>
  <dcterms:created xsi:type="dcterms:W3CDTF">2023-05-09T12:25:00Z</dcterms:created>
  <dcterms:modified xsi:type="dcterms:W3CDTF">2023-06-05T13:16:00Z</dcterms:modified>
</cp:coreProperties>
</file>